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832D4" w14:textId="6838EE5D" w:rsidR="00060758" w:rsidRPr="004416FF" w:rsidRDefault="00A15D7C" w:rsidP="00A15D7C">
      <w:pPr>
        <w:tabs>
          <w:tab w:val="center" w:pos="5040"/>
        </w:tabs>
        <w:suppressAutoHyphens/>
        <w:jc w:val="center"/>
        <w:rPr>
          <w:rFonts w:asciiTheme="minorHAnsi" w:hAnsiTheme="minorHAnsi" w:cstheme="minorHAnsi"/>
          <w:b/>
          <w:spacing w:val="-5"/>
          <w:sz w:val="44"/>
        </w:rPr>
      </w:pPr>
      <w:r>
        <w:rPr>
          <w:rFonts w:asciiTheme="minorHAnsi" w:hAnsiTheme="minorHAnsi" w:cstheme="minorHAnsi"/>
          <w:b/>
          <w:noProof/>
          <w:spacing w:val="-5"/>
          <w:sz w:val="44"/>
        </w:rPr>
        <w:drawing>
          <wp:inline distT="0" distB="0" distL="0" distR="0" wp14:anchorId="69309114" wp14:editId="43C265CE">
            <wp:extent cx="2327640" cy="2361353"/>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RROW CO. PUBLIC WORKS (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1302" cy="2365068"/>
                    </a:xfrm>
                    <a:prstGeom prst="rect">
                      <a:avLst/>
                    </a:prstGeom>
                  </pic:spPr>
                </pic:pic>
              </a:graphicData>
            </a:graphic>
          </wp:inline>
        </w:drawing>
      </w:r>
    </w:p>
    <w:p w14:paraId="7F92B6F1" w14:textId="77777777" w:rsidR="00060758" w:rsidRPr="004416FF" w:rsidRDefault="00060758">
      <w:pPr>
        <w:tabs>
          <w:tab w:val="center" w:pos="5040"/>
        </w:tabs>
        <w:suppressAutoHyphens/>
        <w:jc w:val="center"/>
        <w:rPr>
          <w:rFonts w:asciiTheme="minorHAnsi" w:hAnsiTheme="minorHAnsi" w:cstheme="minorHAnsi"/>
          <w:b/>
          <w:spacing w:val="-5"/>
          <w:sz w:val="44"/>
        </w:rPr>
      </w:pPr>
    </w:p>
    <w:p w14:paraId="60630816" w14:textId="77777777" w:rsidR="00F87553" w:rsidRDefault="00F87553" w:rsidP="00A15D7C">
      <w:pPr>
        <w:tabs>
          <w:tab w:val="center" w:pos="5040"/>
        </w:tabs>
        <w:suppressAutoHyphens/>
        <w:jc w:val="center"/>
        <w:rPr>
          <w:rFonts w:asciiTheme="minorHAnsi" w:hAnsiTheme="minorHAnsi" w:cstheme="minorHAnsi"/>
          <w:b/>
          <w:spacing w:val="-3"/>
          <w:sz w:val="36"/>
          <w:szCs w:val="36"/>
        </w:rPr>
      </w:pPr>
      <w:r w:rsidRPr="004D1CC4">
        <w:rPr>
          <w:rFonts w:asciiTheme="minorHAnsi" w:hAnsiTheme="minorHAnsi" w:cstheme="minorHAnsi"/>
          <w:b/>
          <w:spacing w:val="-3"/>
          <w:sz w:val="36"/>
          <w:szCs w:val="36"/>
        </w:rPr>
        <w:t xml:space="preserve">REQUEST FOR </w:t>
      </w:r>
      <w:r w:rsidR="0011119A" w:rsidRPr="004D1CC4">
        <w:rPr>
          <w:rFonts w:asciiTheme="minorHAnsi" w:hAnsiTheme="minorHAnsi" w:cstheme="minorHAnsi"/>
          <w:b/>
          <w:spacing w:val="-3"/>
          <w:sz w:val="36"/>
          <w:szCs w:val="36"/>
        </w:rPr>
        <w:t>QUOTES</w:t>
      </w:r>
    </w:p>
    <w:p w14:paraId="523A0EA8" w14:textId="77777777" w:rsidR="009A01E1" w:rsidRPr="004D1CC4" w:rsidRDefault="009A01E1">
      <w:pPr>
        <w:tabs>
          <w:tab w:val="center" w:pos="5040"/>
        </w:tabs>
        <w:suppressAutoHyphens/>
        <w:jc w:val="center"/>
        <w:rPr>
          <w:rFonts w:asciiTheme="minorHAnsi" w:hAnsiTheme="minorHAnsi" w:cstheme="minorHAnsi"/>
          <w:b/>
          <w:spacing w:val="-3"/>
          <w:sz w:val="36"/>
          <w:szCs w:val="36"/>
        </w:rPr>
      </w:pPr>
    </w:p>
    <w:p w14:paraId="185114A2" w14:textId="77777777" w:rsidR="00F87553" w:rsidRPr="004D1CC4" w:rsidRDefault="00F87553">
      <w:pPr>
        <w:tabs>
          <w:tab w:val="center" w:pos="5040"/>
        </w:tabs>
        <w:suppressAutoHyphens/>
        <w:jc w:val="center"/>
        <w:rPr>
          <w:rFonts w:asciiTheme="minorHAnsi" w:hAnsiTheme="minorHAnsi" w:cstheme="minorHAnsi"/>
          <w:b/>
          <w:spacing w:val="-4"/>
          <w:sz w:val="36"/>
          <w:szCs w:val="36"/>
        </w:rPr>
      </w:pPr>
    </w:p>
    <w:p w14:paraId="5B369840" w14:textId="0A863B0F" w:rsidR="0088193C" w:rsidRDefault="00A31CC7" w:rsidP="007E61EF">
      <w:pPr>
        <w:tabs>
          <w:tab w:val="center" w:pos="5040"/>
        </w:tabs>
        <w:suppressAutoHyphens/>
        <w:jc w:val="center"/>
        <w:rPr>
          <w:rFonts w:asciiTheme="minorHAnsi" w:hAnsiTheme="minorHAnsi" w:cstheme="minorHAnsi"/>
          <w:b/>
          <w:spacing w:val="-4"/>
          <w:sz w:val="36"/>
          <w:szCs w:val="36"/>
        </w:rPr>
      </w:pPr>
      <w:r>
        <w:rPr>
          <w:rFonts w:asciiTheme="minorHAnsi" w:hAnsiTheme="minorHAnsi" w:cstheme="minorHAnsi"/>
          <w:b/>
          <w:spacing w:val="-4"/>
          <w:sz w:val="36"/>
          <w:szCs w:val="36"/>
        </w:rPr>
        <w:t>GRIND IN PLACE AND SHAPE</w:t>
      </w:r>
    </w:p>
    <w:p w14:paraId="52F45AFD" w14:textId="412FA0BF" w:rsidR="00F87553" w:rsidRDefault="0088193C" w:rsidP="007E61EF">
      <w:pPr>
        <w:tabs>
          <w:tab w:val="center" w:pos="5040"/>
        </w:tabs>
        <w:suppressAutoHyphens/>
        <w:jc w:val="center"/>
        <w:rPr>
          <w:rFonts w:asciiTheme="minorHAnsi" w:hAnsiTheme="minorHAnsi" w:cstheme="minorHAnsi"/>
          <w:b/>
          <w:spacing w:val="-4"/>
          <w:sz w:val="36"/>
          <w:szCs w:val="36"/>
        </w:rPr>
      </w:pPr>
      <w:r>
        <w:rPr>
          <w:rFonts w:asciiTheme="minorHAnsi" w:hAnsiTheme="minorHAnsi" w:cstheme="minorHAnsi"/>
          <w:b/>
          <w:spacing w:val="-4"/>
          <w:sz w:val="36"/>
          <w:szCs w:val="36"/>
        </w:rPr>
        <w:t>HAUL AND PLACE HOT MIX ASPHALT</w:t>
      </w:r>
    </w:p>
    <w:p w14:paraId="03538DBB" w14:textId="77777777" w:rsidR="00F87553" w:rsidRPr="004D1CC4" w:rsidRDefault="00F87553">
      <w:pPr>
        <w:tabs>
          <w:tab w:val="left" w:pos="-720"/>
        </w:tabs>
        <w:suppressAutoHyphens/>
        <w:jc w:val="center"/>
        <w:rPr>
          <w:rFonts w:asciiTheme="minorHAnsi" w:hAnsiTheme="minorHAnsi" w:cstheme="minorHAnsi"/>
          <w:b/>
          <w:spacing w:val="-4"/>
          <w:sz w:val="36"/>
          <w:szCs w:val="36"/>
        </w:rPr>
      </w:pPr>
    </w:p>
    <w:p w14:paraId="3770EF0A" w14:textId="77777777" w:rsidR="00E65E86" w:rsidRDefault="00E65E86">
      <w:pPr>
        <w:tabs>
          <w:tab w:val="center" w:pos="5040"/>
        </w:tabs>
        <w:suppressAutoHyphens/>
        <w:jc w:val="center"/>
        <w:rPr>
          <w:rFonts w:asciiTheme="minorHAnsi" w:hAnsiTheme="minorHAnsi" w:cstheme="minorHAnsi"/>
          <w:b/>
          <w:spacing w:val="-4"/>
          <w:sz w:val="36"/>
          <w:szCs w:val="36"/>
        </w:rPr>
      </w:pPr>
    </w:p>
    <w:p w14:paraId="6C792997" w14:textId="1DE17719" w:rsidR="00631279" w:rsidRPr="00FB0FFE" w:rsidRDefault="0088193C" w:rsidP="00FB0FFE">
      <w:pPr>
        <w:tabs>
          <w:tab w:val="center" w:pos="5040"/>
        </w:tabs>
        <w:suppressAutoHyphens/>
        <w:jc w:val="center"/>
        <w:rPr>
          <w:rFonts w:asciiTheme="minorHAnsi" w:hAnsiTheme="minorHAnsi" w:cstheme="minorHAnsi"/>
          <w:b/>
          <w:spacing w:val="-4"/>
          <w:sz w:val="36"/>
          <w:szCs w:val="36"/>
        </w:rPr>
      </w:pPr>
      <w:r>
        <w:rPr>
          <w:rFonts w:asciiTheme="minorHAnsi" w:hAnsiTheme="minorHAnsi" w:cstheme="minorHAnsi"/>
          <w:b/>
          <w:spacing w:val="-4"/>
          <w:sz w:val="36"/>
          <w:szCs w:val="36"/>
        </w:rPr>
        <w:t>SPRING 2022</w:t>
      </w:r>
    </w:p>
    <w:p w14:paraId="4770E03D" w14:textId="77777777" w:rsidR="00F87553" w:rsidRPr="004D1CC4" w:rsidRDefault="00F87553">
      <w:pPr>
        <w:tabs>
          <w:tab w:val="left" w:pos="-720"/>
        </w:tabs>
        <w:suppressAutoHyphens/>
        <w:jc w:val="center"/>
        <w:rPr>
          <w:rFonts w:asciiTheme="minorHAnsi" w:hAnsiTheme="minorHAnsi" w:cstheme="minorHAnsi"/>
          <w:b/>
          <w:spacing w:val="-3"/>
          <w:sz w:val="36"/>
          <w:szCs w:val="36"/>
        </w:rPr>
      </w:pPr>
    </w:p>
    <w:p w14:paraId="42DDAD41" w14:textId="77777777" w:rsidR="00F87553" w:rsidRPr="004D1CC4" w:rsidRDefault="009A01E1" w:rsidP="00A15D7C">
      <w:pPr>
        <w:tabs>
          <w:tab w:val="center" w:pos="5040"/>
        </w:tabs>
        <w:suppressAutoHyphens/>
        <w:jc w:val="center"/>
        <w:rPr>
          <w:rFonts w:asciiTheme="minorHAnsi" w:hAnsiTheme="minorHAnsi" w:cstheme="minorHAnsi"/>
          <w:b/>
          <w:spacing w:val="-3"/>
          <w:sz w:val="36"/>
          <w:szCs w:val="36"/>
        </w:rPr>
      </w:pPr>
      <w:r w:rsidRPr="004D1CC4">
        <w:rPr>
          <w:rFonts w:asciiTheme="minorHAnsi" w:hAnsiTheme="minorHAnsi" w:cstheme="minorHAnsi"/>
          <w:b/>
          <w:spacing w:val="-3"/>
          <w:sz w:val="36"/>
          <w:szCs w:val="36"/>
        </w:rPr>
        <w:t>QUOTES DUE</w:t>
      </w:r>
      <w:r w:rsidR="00F87553" w:rsidRPr="004D1CC4">
        <w:rPr>
          <w:rFonts w:asciiTheme="minorHAnsi" w:hAnsiTheme="minorHAnsi" w:cstheme="minorHAnsi"/>
          <w:b/>
          <w:spacing w:val="-3"/>
          <w:sz w:val="36"/>
          <w:szCs w:val="36"/>
        </w:rPr>
        <w:t>:</w:t>
      </w:r>
    </w:p>
    <w:p w14:paraId="4D4C5FF8" w14:textId="77777777" w:rsidR="00F87553" w:rsidRPr="004D1CC4" w:rsidRDefault="00F87553">
      <w:pPr>
        <w:tabs>
          <w:tab w:val="left" w:pos="-720"/>
        </w:tabs>
        <w:suppressAutoHyphens/>
        <w:jc w:val="center"/>
        <w:rPr>
          <w:rFonts w:asciiTheme="minorHAnsi" w:hAnsiTheme="minorHAnsi" w:cstheme="minorHAnsi"/>
          <w:b/>
          <w:spacing w:val="-3"/>
          <w:sz w:val="36"/>
          <w:szCs w:val="36"/>
        </w:rPr>
      </w:pPr>
    </w:p>
    <w:p w14:paraId="060A8045" w14:textId="77777777" w:rsidR="00C1054C" w:rsidRPr="004D1CC4" w:rsidRDefault="00C1054C">
      <w:pPr>
        <w:tabs>
          <w:tab w:val="center" w:pos="5040"/>
        </w:tabs>
        <w:suppressAutoHyphens/>
        <w:jc w:val="center"/>
        <w:rPr>
          <w:rFonts w:asciiTheme="minorHAnsi" w:hAnsiTheme="minorHAnsi" w:cstheme="minorHAnsi"/>
          <w:b/>
          <w:spacing w:val="-3"/>
          <w:sz w:val="36"/>
          <w:szCs w:val="36"/>
        </w:rPr>
      </w:pPr>
    </w:p>
    <w:p w14:paraId="5BE77C01" w14:textId="3EE28405" w:rsidR="00F87553" w:rsidRPr="00710FE8" w:rsidRDefault="00EB5151">
      <w:pPr>
        <w:tabs>
          <w:tab w:val="center" w:pos="5040"/>
        </w:tabs>
        <w:suppressAutoHyphens/>
        <w:jc w:val="center"/>
        <w:rPr>
          <w:rFonts w:asciiTheme="minorHAnsi" w:hAnsiTheme="minorHAnsi" w:cstheme="minorHAnsi"/>
          <w:spacing w:val="-3"/>
          <w:sz w:val="36"/>
          <w:szCs w:val="36"/>
        </w:rPr>
      </w:pPr>
      <w:r>
        <w:rPr>
          <w:rFonts w:asciiTheme="minorHAnsi" w:hAnsiTheme="minorHAnsi" w:cstheme="minorHAnsi"/>
          <w:b/>
          <w:spacing w:val="-3"/>
          <w:sz w:val="36"/>
          <w:szCs w:val="36"/>
        </w:rPr>
        <w:t>Monday</w:t>
      </w:r>
      <w:r w:rsidR="0088193C">
        <w:rPr>
          <w:rFonts w:asciiTheme="minorHAnsi" w:hAnsiTheme="minorHAnsi" w:cstheme="minorHAnsi"/>
          <w:b/>
          <w:spacing w:val="-3"/>
          <w:sz w:val="36"/>
          <w:szCs w:val="36"/>
        </w:rPr>
        <w:t xml:space="preserve"> March</w:t>
      </w:r>
      <w:r w:rsidR="00A15D7C">
        <w:rPr>
          <w:rFonts w:asciiTheme="minorHAnsi" w:hAnsiTheme="minorHAnsi" w:cstheme="minorHAnsi"/>
          <w:b/>
          <w:spacing w:val="-3"/>
          <w:sz w:val="36"/>
          <w:szCs w:val="36"/>
        </w:rPr>
        <w:t xml:space="preserve"> </w:t>
      </w:r>
      <w:r w:rsidR="0088193C">
        <w:rPr>
          <w:rFonts w:asciiTheme="minorHAnsi" w:hAnsiTheme="minorHAnsi" w:cstheme="minorHAnsi"/>
          <w:b/>
          <w:spacing w:val="-3"/>
          <w:sz w:val="36"/>
          <w:szCs w:val="36"/>
        </w:rPr>
        <w:t>14</w:t>
      </w:r>
      <w:r>
        <w:rPr>
          <w:rFonts w:asciiTheme="minorHAnsi" w:hAnsiTheme="minorHAnsi" w:cstheme="minorHAnsi"/>
          <w:b/>
          <w:spacing w:val="-3"/>
          <w:sz w:val="36"/>
          <w:szCs w:val="36"/>
        </w:rPr>
        <w:t>th</w:t>
      </w:r>
      <w:r w:rsidR="00A15D7C">
        <w:rPr>
          <w:rFonts w:asciiTheme="minorHAnsi" w:hAnsiTheme="minorHAnsi" w:cstheme="minorHAnsi"/>
          <w:b/>
          <w:spacing w:val="-3"/>
          <w:sz w:val="36"/>
          <w:szCs w:val="36"/>
        </w:rPr>
        <w:t>.</w:t>
      </w:r>
      <w:r w:rsidR="008C00C4">
        <w:rPr>
          <w:rFonts w:asciiTheme="minorHAnsi" w:hAnsiTheme="minorHAnsi" w:cstheme="minorHAnsi"/>
          <w:b/>
          <w:spacing w:val="-3"/>
          <w:sz w:val="36"/>
          <w:szCs w:val="36"/>
        </w:rPr>
        <w:t xml:space="preserve"> </w:t>
      </w:r>
      <w:r w:rsidR="0088193C">
        <w:rPr>
          <w:rFonts w:asciiTheme="minorHAnsi" w:hAnsiTheme="minorHAnsi" w:cstheme="minorHAnsi"/>
          <w:b/>
          <w:spacing w:val="-3"/>
          <w:sz w:val="36"/>
          <w:szCs w:val="36"/>
        </w:rPr>
        <w:t>2022</w:t>
      </w:r>
      <w:r w:rsidR="00A15D7C">
        <w:rPr>
          <w:rFonts w:asciiTheme="minorHAnsi" w:hAnsiTheme="minorHAnsi" w:cstheme="minorHAnsi"/>
          <w:b/>
          <w:spacing w:val="-3"/>
          <w:sz w:val="36"/>
          <w:szCs w:val="36"/>
        </w:rPr>
        <w:t xml:space="preserve"> – </w:t>
      </w:r>
      <w:r>
        <w:rPr>
          <w:rFonts w:asciiTheme="minorHAnsi" w:hAnsiTheme="minorHAnsi" w:cstheme="minorHAnsi"/>
          <w:b/>
          <w:spacing w:val="-3"/>
          <w:sz w:val="36"/>
          <w:szCs w:val="36"/>
        </w:rPr>
        <w:t xml:space="preserve">3:00pm </w:t>
      </w:r>
    </w:p>
    <w:p w14:paraId="7341B438" w14:textId="71EA7B3F" w:rsidR="004C2595" w:rsidRDefault="004C2595" w:rsidP="00710FE8">
      <w:pPr>
        <w:tabs>
          <w:tab w:val="left" w:pos="-720"/>
        </w:tabs>
        <w:suppressAutoHyphens/>
        <w:rPr>
          <w:rFonts w:asciiTheme="minorHAnsi" w:hAnsiTheme="minorHAnsi" w:cstheme="minorHAnsi"/>
          <w:spacing w:val="-3"/>
          <w:sz w:val="36"/>
          <w:szCs w:val="36"/>
        </w:rPr>
      </w:pPr>
    </w:p>
    <w:p w14:paraId="7310560D" w14:textId="77777777" w:rsidR="00F312B2" w:rsidRPr="004D1CC4" w:rsidRDefault="00F312B2">
      <w:pPr>
        <w:tabs>
          <w:tab w:val="left" w:pos="-720"/>
        </w:tabs>
        <w:suppressAutoHyphens/>
        <w:jc w:val="center"/>
        <w:rPr>
          <w:rFonts w:asciiTheme="minorHAnsi" w:hAnsiTheme="minorHAnsi" w:cstheme="minorHAnsi"/>
          <w:spacing w:val="-3"/>
          <w:sz w:val="36"/>
          <w:szCs w:val="36"/>
        </w:rPr>
      </w:pPr>
    </w:p>
    <w:p w14:paraId="40921864" w14:textId="05A56386" w:rsidR="00A97129" w:rsidRDefault="00A15D7C">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Morrow County Public Works</w:t>
      </w:r>
    </w:p>
    <w:p w14:paraId="41A8D94E" w14:textId="3B777DDD" w:rsidR="00A15D7C" w:rsidRDefault="00A15D7C">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P. O. Box 428</w:t>
      </w:r>
    </w:p>
    <w:p w14:paraId="34E7CB85" w14:textId="7A32E8D6" w:rsidR="00A15D7C" w:rsidRDefault="00A15D7C">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365 West Highway 74</w:t>
      </w:r>
    </w:p>
    <w:p w14:paraId="72246B3D" w14:textId="0E1B4651" w:rsidR="00A15D7C" w:rsidRDefault="00A15D7C">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Lexington, Oregon 97839</w:t>
      </w:r>
    </w:p>
    <w:p w14:paraId="6B1D5C78" w14:textId="723B68DA" w:rsidR="00A15D7C" w:rsidRDefault="00631279">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ATTN:  Eric Imes</w:t>
      </w:r>
      <w:r w:rsidR="00EB5151">
        <w:rPr>
          <w:rFonts w:asciiTheme="minorHAnsi" w:hAnsiTheme="minorHAnsi" w:cstheme="minorHAnsi"/>
          <w:b/>
          <w:spacing w:val="-3"/>
          <w:sz w:val="36"/>
          <w:szCs w:val="36"/>
        </w:rPr>
        <w:t xml:space="preserve"> - </w:t>
      </w:r>
      <w:hyperlink r:id="rId9" w:history="1">
        <w:r w:rsidR="00EB5151" w:rsidRPr="00295CCD">
          <w:rPr>
            <w:rStyle w:val="Hyperlink"/>
            <w:rFonts w:asciiTheme="minorHAnsi" w:hAnsiTheme="minorHAnsi" w:cstheme="minorHAnsi"/>
            <w:b/>
            <w:spacing w:val="-3"/>
            <w:sz w:val="36"/>
            <w:szCs w:val="36"/>
          </w:rPr>
          <w:t>eimes@co.morrow.or.us</w:t>
        </w:r>
      </w:hyperlink>
      <w:r w:rsidR="00EB5151">
        <w:rPr>
          <w:rFonts w:asciiTheme="minorHAnsi" w:hAnsiTheme="minorHAnsi" w:cstheme="minorHAnsi"/>
          <w:b/>
          <w:spacing w:val="-3"/>
          <w:sz w:val="36"/>
          <w:szCs w:val="36"/>
        </w:rPr>
        <w:tab/>
      </w:r>
    </w:p>
    <w:p w14:paraId="4455C19F" w14:textId="18BBF1BE" w:rsidR="00A97129" w:rsidRDefault="00A97129">
      <w:pPr>
        <w:rPr>
          <w:rFonts w:asciiTheme="minorHAnsi" w:hAnsiTheme="minorHAnsi" w:cstheme="minorHAnsi"/>
          <w:b/>
          <w:spacing w:val="-3"/>
          <w:sz w:val="36"/>
          <w:szCs w:val="36"/>
        </w:rPr>
      </w:pPr>
    </w:p>
    <w:p w14:paraId="0327D111" w14:textId="77777777" w:rsidR="00143540" w:rsidRDefault="00143540" w:rsidP="00A15D7C">
      <w:pPr>
        <w:tabs>
          <w:tab w:val="center" w:pos="5040"/>
        </w:tabs>
        <w:suppressAutoHyphens/>
        <w:rPr>
          <w:rFonts w:asciiTheme="minorHAnsi" w:hAnsiTheme="minorHAnsi" w:cstheme="minorHAnsi"/>
          <w:b/>
          <w:spacing w:val="-3"/>
          <w:sz w:val="29"/>
        </w:rPr>
      </w:pPr>
    </w:p>
    <w:p w14:paraId="3A20FDF8" w14:textId="77777777" w:rsidR="00DF16EA" w:rsidRDefault="00DF16EA" w:rsidP="00DF16EA">
      <w:pPr>
        <w:tabs>
          <w:tab w:val="center" w:pos="5040"/>
        </w:tabs>
        <w:suppressAutoHyphens/>
        <w:jc w:val="center"/>
        <w:rPr>
          <w:rFonts w:asciiTheme="minorHAnsi" w:hAnsiTheme="minorHAnsi" w:cstheme="minorHAnsi"/>
          <w:b/>
          <w:spacing w:val="-3"/>
          <w:sz w:val="29"/>
        </w:rPr>
      </w:pPr>
    </w:p>
    <w:p w14:paraId="3BE41421" w14:textId="31554BDA" w:rsidR="00176233" w:rsidRDefault="00176233" w:rsidP="00176233">
      <w:pPr>
        <w:tabs>
          <w:tab w:val="left" w:pos="-720"/>
        </w:tabs>
        <w:suppressAutoHyphens/>
        <w:spacing w:after="120"/>
        <w:jc w:val="both"/>
        <w:rPr>
          <w:rFonts w:asciiTheme="minorHAnsi" w:hAnsiTheme="minorHAnsi" w:cstheme="minorHAnsi"/>
          <w:spacing w:val="-3"/>
        </w:rPr>
      </w:pPr>
      <w:r>
        <w:rPr>
          <w:rFonts w:asciiTheme="minorHAnsi" w:hAnsiTheme="minorHAnsi" w:cstheme="minorHAnsi"/>
          <w:b/>
          <w:spacing w:val="-3"/>
        </w:rPr>
        <w:t>THIS IS A REQUE</w:t>
      </w:r>
      <w:r w:rsidR="007E61EF">
        <w:rPr>
          <w:rFonts w:asciiTheme="minorHAnsi" w:hAnsiTheme="minorHAnsi" w:cstheme="minorHAnsi"/>
          <w:b/>
          <w:spacing w:val="-3"/>
        </w:rPr>
        <w:t>ST FOR QUOTES TO</w:t>
      </w:r>
      <w:r w:rsidR="00A31CC7">
        <w:rPr>
          <w:rFonts w:asciiTheme="minorHAnsi" w:hAnsiTheme="minorHAnsi" w:cstheme="minorHAnsi"/>
          <w:b/>
          <w:spacing w:val="-3"/>
        </w:rPr>
        <w:t xml:space="preserve"> GRIND IN PLACE AND SHAPE</w:t>
      </w:r>
      <w:bookmarkStart w:id="0" w:name="_GoBack"/>
      <w:bookmarkEnd w:id="0"/>
      <w:r w:rsidR="0088193C">
        <w:rPr>
          <w:rFonts w:asciiTheme="minorHAnsi" w:hAnsiTheme="minorHAnsi" w:cstheme="minorHAnsi"/>
          <w:b/>
          <w:spacing w:val="-3"/>
        </w:rPr>
        <w:t xml:space="preserve"> SPECIFIED ROADS IN PAVING SCHEDULE.  AND TO</w:t>
      </w:r>
      <w:r w:rsidR="007E61EF">
        <w:rPr>
          <w:rFonts w:asciiTheme="minorHAnsi" w:hAnsiTheme="minorHAnsi" w:cstheme="minorHAnsi"/>
          <w:b/>
          <w:spacing w:val="-3"/>
        </w:rPr>
        <w:t xml:space="preserve"> SUPPLY </w:t>
      </w:r>
      <w:r w:rsidR="0088193C">
        <w:rPr>
          <w:rFonts w:asciiTheme="minorHAnsi" w:hAnsiTheme="minorHAnsi" w:cstheme="minorHAnsi"/>
          <w:b/>
          <w:spacing w:val="-3"/>
        </w:rPr>
        <w:t>AND PLACE</w:t>
      </w:r>
      <w:r w:rsidR="003C6337">
        <w:rPr>
          <w:rFonts w:asciiTheme="minorHAnsi" w:hAnsiTheme="minorHAnsi" w:cstheme="minorHAnsi"/>
          <w:b/>
          <w:spacing w:val="-3"/>
        </w:rPr>
        <w:t xml:space="preserve"> APPROVED</w:t>
      </w:r>
      <w:r w:rsidR="007E61EF">
        <w:rPr>
          <w:rFonts w:asciiTheme="minorHAnsi" w:hAnsiTheme="minorHAnsi" w:cstheme="minorHAnsi"/>
          <w:b/>
          <w:spacing w:val="-3"/>
        </w:rPr>
        <w:t xml:space="preserve"> </w:t>
      </w:r>
      <w:r w:rsidR="003C6337">
        <w:rPr>
          <w:rFonts w:asciiTheme="minorHAnsi" w:hAnsiTheme="minorHAnsi" w:cstheme="minorHAnsi"/>
          <w:b/>
          <w:spacing w:val="-3"/>
        </w:rPr>
        <w:t>HOT MIX ASPHALT</w:t>
      </w:r>
      <w:r w:rsidR="00B5667C">
        <w:rPr>
          <w:rFonts w:asciiTheme="minorHAnsi" w:hAnsiTheme="minorHAnsi" w:cstheme="minorHAnsi"/>
          <w:b/>
          <w:spacing w:val="-3"/>
        </w:rPr>
        <w:t xml:space="preserve"> TO SPECIFIED ROADS IN PAVING SCHEDULE</w:t>
      </w:r>
      <w:r w:rsidR="003C6337">
        <w:rPr>
          <w:rFonts w:asciiTheme="minorHAnsi" w:hAnsiTheme="minorHAnsi" w:cstheme="minorHAnsi"/>
          <w:b/>
          <w:spacing w:val="-3"/>
        </w:rPr>
        <w:t>.</w:t>
      </w:r>
    </w:p>
    <w:p w14:paraId="37E51BF7" w14:textId="77777777" w:rsidR="00DA22DE" w:rsidRDefault="00DA22DE">
      <w:pPr>
        <w:tabs>
          <w:tab w:val="left" w:pos="-720"/>
        </w:tabs>
        <w:suppressAutoHyphens/>
        <w:jc w:val="both"/>
        <w:rPr>
          <w:rFonts w:asciiTheme="minorHAnsi" w:hAnsiTheme="minorHAnsi" w:cstheme="minorHAnsi"/>
          <w:b/>
          <w:spacing w:val="-3"/>
        </w:rPr>
      </w:pPr>
    </w:p>
    <w:p w14:paraId="6B6EB4BC" w14:textId="4E982DD0" w:rsidR="00F87553" w:rsidRPr="00176233" w:rsidRDefault="00F87553">
      <w:pPr>
        <w:tabs>
          <w:tab w:val="left" w:pos="-720"/>
        </w:tabs>
        <w:suppressAutoHyphens/>
        <w:jc w:val="both"/>
        <w:rPr>
          <w:rFonts w:asciiTheme="minorHAnsi" w:hAnsiTheme="minorHAnsi" w:cstheme="minorHAnsi"/>
          <w:b/>
          <w:i/>
          <w:spacing w:val="-3"/>
        </w:rPr>
      </w:pPr>
      <w:r w:rsidRPr="00176233">
        <w:rPr>
          <w:rFonts w:asciiTheme="minorHAnsi" w:hAnsiTheme="minorHAnsi" w:cstheme="minorHAnsi"/>
          <w:b/>
          <w:i/>
          <w:spacing w:val="-3"/>
        </w:rPr>
        <w:t xml:space="preserve">INSTRUCTIONS TO </w:t>
      </w:r>
      <w:r w:rsidR="005D1E05">
        <w:rPr>
          <w:rFonts w:asciiTheme="minorHAnsi" w:hAnsiTheme="minorHAnsi" w:cstheme="minorHAnsi"/>
          <w:b/>
          <w:i/>
          <w:spacing w:val="-3"/>
        </w:rPr>
        <w:t>PROPOSER</w:t>
      </w:r>
      <w:r w:rsidR="0011119A" w:rsidRPr="00176233">
        <w:rPr>
          <w:rFonts w:asciiTheme="minorHAnsi" w:hAnsiTheme="minorHAnsi" w:cstheme="minorHAnsi"/>
          <w:b/>
          <w:i/>
          <w:spacing w:val="-3"/>
        </w:rPr>
        <w:t>S:</w:t>
      </w:r>
    </w:p>
    <w:p w14:paraId="740AEBA9" w14:textId="77777777" w:rsidR="00F87553" w:rsidRPr="004416FF" w:rsidRDefault="00F87553" w:rsidP="00D0773E">
      <w:pPr>
        <w:tabs>
          <w:tab w:val="left" w:pos="-720"/>
        </w:tabs>
        <w:suppressAutoHyphens/>
        <w:spacing w:before="200"/>
        <w:jc w:val="both"/>
        <w:rPr>
          <w:rFonts w:asciiTheme="minorHAnsi" w:hAnsiTheme="minorHAnsi" w:cstheme="minorHAnsi"/>
          <w:spacing w:val="-3"/>
        </w:rPr>
      </w:pPr>
      <w:r w:rsidRPr="004416FF">
        <w:rPr>
          <w:rFonts w:asciiTheme="minorHAnsi" w:hAnsiTheme="minorHAnsi" w:cstheme="minorHAnsi"/>
          <w:spacing w:val="-3"/>
        </w:rPr>
        <w:t>IP-1</w:t>
      </w:r>
      <w:r w:rsidRPr="004416FF">
        <w:rPr>
          <w:rFonts w:asciiTheme="minorHAnsi" w:hAnsiTheme="minorHAnsi" w:cstheme="minorHAnsi"/>
          <w:spacing w:val="-3"/>
        </w:rPr>
        <w:tab/>
      </w:r>
      <w:r w:rsidRPr="004416FF">
        <w:rPr>
          <w:rFonts w:asciiTheme="minorHAnsi" w:hAnsiTheme="minorHAnsi" w:cstheme="minorHAnsi"/>
          <w:b/>
          <w:spacing w:val="-3"/>
        </w:rPr>
        <w:t xml:space="preserve">Time and Place for Receiving </w:t>
      </w:r>
      <w:r w:rsidR="0011119A" w:rsidRPr="004416FF">
        <w:rPr>
          <w:rFonts w:asciiTheme="minorHAnsi" w:hAnsiTheme="minorHAnsi" w:cstheme="minorHAnsi"/>
          <w:b/>
          <w:spacing w:val="-3"/>
        </w:rPr>
        <w:t>Quotes</w:t>
      </w:r>
    </w:p>
    <w:p w14:paraId="61FFB06C" w14:textId="77777777" w:rsidR="00F87553" w:rsidRPr="004416FF" w:rsidRDefault="00F87553">
      <w:pPr>
        <w:tabs>
          <w:tab w:val="left" w:pos="-720"/>
        </w:tabs>
        <w:suppressAutoHyphens/>
        <w:jc w:val="both"/>
        <w:rPr>
          <w:rFonts w:asciiTheme="minorHAnsi" w:hAnsiTheme="minorHAnsi" w:cstheme="minorHAnsi"/>
          <w:spacing w:val="-3"/>
        </w:rPr>
      </w:pPr>
    </w:p>
    <w:p w14:paraId="29200D28" w14:textId="717E6DF7" w:rsidR="00F87553" w:rsidRPr="006D3332" w:rsidRDefault="0011119A" w:rsidP="006D3332">
      <w:pPr>
        <w:pStyle w:val="ListParagraph"/>
        <w:numPr>
          <w:ilvl w:val="0"/>
          <w:numId w:val="38"/>
        </w:numPr>
        <w:tabs>
          <w:tab w:val="left" w:pos="-720"/>
          <w:tab w:val="left" w:pos="0"/>
        </w:tabs>
        <w:suppressAutoHyphens/>
        <w:jc w:val="both"/>
        <w:rPr>
          <w:rFonts w:asciiTheme="minorHAnsi" w:hAnsiTheme="minorHAnsi" w:cstheme="minorHAnsi"/>
          <w:b/>
          <w:spacing w:val="-3"/>
        </w:rPr>
      </w:pPr>
      <w:r w:rsidRPr="006D3332">
        <w:rPr>
          <w:rFonts w:asciiTheme="minorHAnsi" w:hAnsiTheme="minorHAnsi" w:cstheme="minorHAnsi"/>
          <w:spacing w:val="-3"/>
        </w:rPr>
        <w:t>Quotes</w:t>
      </w:r>
      <w:r w:rsidR="007E61EF" w:rsidRPr="006D3332">
        <w:rPr>
          <w:rFonts w:asciiTheme="minorHAnsi" w:hAnsiTheme="minorHAnsi" w:cstheme="minorHAnsi"/>
          <w:spacing w:val="-3"/>
        </w:rPr>
        <w:t xml:space="preserve"> for the herein described materials</w:t>
      </w:r>
      <w:r w:rsidR="00F87553" w:rsidRPr="006D3332">
        <w:rPr>
          <w:rFonts w:asciiTheme="minorHAnsi" w:hAnsiTheme="minorHAnsi" w:cstheme="minorHAnsi"/>
          <w:spacing w:val="-3"/>
        </w:rPr>
        <w:t xml:space="preserve"> will </w:t>
      </w:r>
      <w:r w:rsidR="00A15D7C" w:rsidRPr="006D3332">
        <w:rPr>
          <w:rFonts w:asciiTheme="minorHAnsi" w:hAnsiTheme="minorHAnsi" w:cstheme="minorHAnsi"/>
          <w:spacing w:val="-3"/>
        </w:rPr>
        <w:t>be received by Morrow County Public Works</w:t>
      </w:r>
      <w:r w:rsidR="00F87553" w:rsidRPr="006D3332">
        <w:rPr>
          <w:rFonts w:asciiTheme="minorHAnsi" w:hAnsiTheme="minorHAnsi" w:cstheme="minorHAnsi"/>
          <w:spacing w:val="-3"/>
        </w:rPr>
        <w:t xml:space="preserve"> on or before </w:t>
      </w:r>
      <w:r w:rsidR="003C6337">
        <w:rPr>
          <w:rFonts w:asciiTheme="minorHAnsi" w:hAnsiTheme="minorHAnsi" w:cstheme="minorHAnsi"/>
          <w:spacing w:val="-3"/>
        </w:rPr>
        <w:t>Monday March 14</w:t>
      </w:r>
      <w:r w:rsidR="00EB5151" w:rsidRPr="006D3332">
        <w:rPr>
          <w:rFonts w:asciiTheme="minorHAnsi" w:hAnsiTheme="minorHAnsi" w:cstheme="minorHAnsi"/>
          <w:spacing w:val="-3"/>
        </w:rPr>
        <w:t>th</w:t>
      </w:r>
      <w:r w:rsidR="00A15D7C" w:rsidRPr="006D3332">
        <w:rPr>
          <w:rFonts w:asciiTheme="minorHAnsi" w:hAnsiTheme="minorHAnsi" w:cstheme="minorHAnsi"/>
          <w:spacing w:val="-3"/>
        </w:rPr>
        <w:t>.</w:t>
      </w:r>
      <w:r w:rsidR="008C00C4" w:rsidRPr="006D3332">
        <w:rPr>
          <w:rFonts w:asciiTheme="minorHAnsi" w:hAnsiTheme="minorHAnsi" w:cstheme="minorHAnsi"/>
          <w:spacing w:val="-3"/>
        </w:rPr>
        <w:t xml:space="preserve"> </w:t>
      </w:r>
      <w:r w:rsidR="003C6337">
        <w:rPr>
          <w:rFonts w:asciiTheme="minorHAnsi" w:hAnsiTheme="minorHAnsi" w:cstheme="minorHAnsi"/>
          <w:spacing w:val="-3"/>
        </w:rPr>
        <w:t>2022</w:t>
      </w:r>
      <w:r w:rsidR="00A15D7C" w:rsidRPr="006D3332">
        <w:rPr>
          <w:rFonts w:asciiTheme="minorHAnsi" w:hAnsiTheme="minorHAnsi" w:cstheme="minorHAnsi"/>
          <w:spacing w:val="-3"/>
        </w:rPr>
        <w:t xml:space="preserve">, </w:t>
      </w:r>
      <w:r w:rsidR="00EB5151" w:rsidRPr="006D3332">
        <w:rPr>
          <w:rFonts w:asciiTheme="minorHAnsi" w:hAnsiTheme="minorHAnsi" w:cstheme="minorHAnsi"/>
          <w:spacing w:val="-3"/>
        </w:rPr>
        <w:t>3:00</w:t>
      </w:r>
      <w:r w:rsidR="00A052ED">
        <w:rPr>
          <w:rFonts w:asciiTheme="minorHAnsi" w:hAnsiTheme="minorHAnsi" w:cstheme="minorHAnsi"/>
          <w:spacing w:val="-3"/>
        </w:rPr>
        <w:t xml:space="preserve"> p.m</w:t>
      </w:r>
      <w:r w:rsidR="00F87553" w:rsidRPr="006D3332">
        <w:rPr>
          <w:rFonts w:asciiTheme="minorHAnsi" w:hAnsiTheme="minorHAnsi" w:cstheme="minorHAnsi"/>
          <w:spacing w:val="-3"/>
        </w:rPr>
        <w:t>., P.</w:t>
      </w:r>
      <w:r w:rsidR="000725AE" w:rsidRPr="006D3332">
        <w:rPr>
          <w:rFonts w:asciiTheme="minorHAnsi" w:hAnsiTheme="minorHAnsi" w:cstheme="minorHAnsi"/>
          <w:spacing w:val="-3"/>
        </w:rPr>
        <w:t>S</w:t>
      </w:r>
      <w:r w:rsidR="00F87553" w:rsidRPr="006D3332">
        <w:rPr>
          <w:rFonts w:asciiTheme="minorHAnsi" w:hAnsiTheme="minorHAnsi" w:cstheme="minorHAnsi"/>
          <w:spacing w:val="-3"/>
        </w:rPr>
        <w:t>.T.</w:t>
      </w:r>
    </w:p>
    <w:p w14:paraId="60CF9B76" w14:textId="1795D187" w:rsidR="006D3332" w:rsidRPr="006D3332" w:rsidRDefault="006D3332" w:rsidP="006D3332">
      <w:pPr>
        <w:pStyle w:val="ListParagraph"/>
        <w:numPr>
          <w:ilvl w:val="0"/>
          <w:numId w:val="38"/>
        </w:numPr>
        <w:tabs>
          <w:tab w:val="left" w:pos="-720"/>
          <w:tab w:val="left" w:pos="0"/>
        </w:tabs>
        <w:suppressAutoHyphens/>
        <w:jc w:val="both"/>
        <w:rPr>
          <w:rFonts w:asciiTheme="minorHAnsi" w:hAnsiTheme="minorHAnsi" w:cstheme="minorHAnsi"/>
          <w:b/>
          <w:spacing w:val="-3"/>
        </w:rPr>
      </w:pPr>
      <w:r>
        <w:rPr>
          <w:rFonts w:asciiTheme="minorHAnsi" w:hAnsiTheme="minorHAnsi" w:cstheme="minorHAnsi"/>
          <w:spacing w:val="-3"/>
        </w:rPr>
        <w:t>Quotes must be received at the Morrow County Public Works offic</w:t>
      </w:r>
      <w:r w:rsidR="00BB182B">
        <w:rPr>
          <w:rFonts w:asciiTheme="minorHAnsi" w:hAnsiTheme="minorHAnsi" w:cstheme="minorHAnsi"/>
          <w:spacing w:val="-3"/>
        </w:rPr>
        <w:t>e, P.O. Box 428, 365 West Highway</w:t>
      </w:r>
      <w:r>
        <w:rPr>
          <w:rFonts w:asciiTheme="minorHAnsi" w:hAnsiTheme="minorHAnsi" w:cstheme="minorHAnsi"/>
          <w:spacing w:val="-3"/>
        </w:rPr>
        <w:t xml:space="preserve"> 74, Lexington, OR. 9</w:t>
      </w:r>
      <w:r w:rsidR="003C6337">
        <w:rPr>
          <w:rFonts w:asciiTheme="minorHAnsi" w:hAnsiTheme="minorHAnsi" w:cstheme="minorHAnsi"/>
          <w:spacing w:val="-3"/>
        </w:rPr>
        <w:t>7839 on or before Monday March 14</w:t>
      </w:r>
      <w:r w:rsidRPr="006D3332">
        <w:rPr>
          <w:rFonts w:asciiTheme="minorHAnsi" w:hAnsiTheme="minorHAnsi" w:cstheme="minorHAnsi"/>
          <w:spacing w:val="-3"/>
          <w:vertAlign w:val="superscript"/>
        </w:rPr>
        <w:t>th</w:t>
      </w:r>
      <w:r w:rsidR="003C6337">
        <w:rPr>
          <w:rFonts w:asciiTheme="minorHAnsi" w:hAnsiTheme="minorHAnsi" w:cstheme="minorHAnsi"/>
          <w:spacing w:val="-3"/>
        </w:rPr>
        <w:t>. 2022</w:t>
      </w:r>
      <w:r w:rsidR="00A052ED">
        <w:rPr>
          <w:rFonts w:asciiTheme="minorHAnsi" w:hAnsiTheme="minorHAnsi" w:cstheme="minorHAnsi"/>
          <w:spacing w:val="-3"/>
        </w:rPr>
        <w:t>, 3:00 p.m</w:t>
      </w:r>
      <w:r>
        <w:rPr>
          <w:rFonts w:asciiTheme="minorHAnsi" w:hAnsiTheme="minorHAnsi" w:cstheme="minorHAnsi"/>
          <w:spacing w:val="-3"/>
        </w:rPr>
        <w:t>., P.S.T.</w:t>
      </w:r>
    </w:p>
    <w:p w14:paraId="6B99E404" w14:textId="43608652" w:rsidR="006D3332" w:rsidRPr="006D3332" w:rsidRDefault="006D3332" w:rsidP="006D3332">
      <w:pPr>
        <w:pStyle w:val="ListParagraph"/>
        <w:numPr>
          <w:ilvl w:val="0"/>
          <w:numId w:val="38"/>
        </w:numPr>
        <w:tabs>
          <w:tab w:val="left" w:pos="-720"/>
          <w:tab w:val="left" w:pos="0"/>
        </w:tabs>
        <w:suppressAutoHyphens/>
        <w:jc w:val="both"/>
        <w:rPr>
          <w:rFonts w:asciiTheme="minorHAnsi" w:hAnsiTheme="minorHAnsi" w:cstheme="minorHAnsi"/>
          <w:b/>
          <w:spacing w:val="-3"/>
        </w:rPr>
      </w:pPr>
      <w:r>
        <w:rPr>
          <w:rFonts w:asciiTheme="minorHAnsi" w:hAnsiTheme="minorHAnsi" w:cstheme="minorHAnsi"/>
          <w:spacing w:val="-3"/>
        </w:rPr>
        <w:t>Quotes must be in a sealed envelope marked “Asphalt Quote”.</w:t>
      </w:r>
    </w:p>
    <w:p w14:paraId="1FF98B45" w14:textId="648A7F2F" w:rsidR="006D3332" w:rsidRPr="006D3332" w:rsidRDefault="006D3332" w:rsidP="006D3332">
      <w:pPr>
        <w:pStyle w:val="ListParagraph"/>
        <w:numPr>
          <w:ilvl w:val="0"/>
          <w:numId w:val="38"/>
        </w:numPr>
        <w:tabs>
          <w:tab w:val="left" w:pos="-720"/>
          <w:tab w:val="left" w:pos="0"/>
        </w:tabs>
        <w:suppressAutoHyphens/>
        <w:jc w:val="both"/>
        <w:rPr>
          <w:rFonts w:asciiTheme="minorHAnsi" w:hAnsiTheme="minorHAnsi" w:cstheme="minorHAnsi"/>
          <w:b/>
          <w:spacing w:val="-3"/>
        </w:rPr>
      </w:pPr>
      <w:r>
        <w:rPr>
          <w:rFonts w:asciiTheme="minorHAnsi" w:hAnsiTheme="minorHAnsi" w:cstheme="minorHAnsi"/>
          <w:spacing w:val="-3"/>
        </w:rPr>
        <w:t>Quot</w:t>
      </w:r>
      <w:r w:rsidR="003C6337">
        <w:rPr>
          <w:rFonts w:asciiTheme="minorHAnsi" w:hAnsiTheme="minorHAnsi" w:cstheme="minorHAnsi"/>
          <w:spacing w:val="-3"/>
        </w:rPr>
        <w:t>es will be opened Monday March 14</w:t>
      </w:r>
      <w:r w:rsidRPr="006D3332">
        <w:rPr>
          <w:rFonts w:asciiTheme="minorHAnsi" w:hAnsiTheme="minorHAnsi" w:cstheme="minorHAnsi"/>
          <w:spacing w:val="-3"/>
          <w:vertAlign w:val="superscript"/>
        </w:rPr>
        <w:t>th</w:t>
      </w:r>
      <w:r w:rsidR="003C6337">
        <w:rPr>
          <w:rFonts w:asciiTheme="minorHAnsi" w:hAnsiTheme="minorHAnsi" w:cstheme="minorHAnsi"/>
          <w:spacing w:val="-3"/>
        </w:rPr>
        <w:t>. 2022</w:t>
      </w:r>
      <w:r w:rsidR="00A052ED">
        <w:rPr>
          <w:rFonts w:asciiTheme="minorHAnsi" w:hAnsiTheme="minorHAnsi" w:cstheme="minorHAnsi"/>
          <w:spacing w:val="-3"/>
        </w:rPr>
        <w:t>, 3:00 p.m</w:t>
      </w:r>
      <w:r>
        <w:rPr>
          <w:rFonts w:asciiTheme="minorHAnsi" w:hAnsiTheme="minorHAnsi" w:cstheme="minorHAnsi"/>
          <w:spacing w:val="-3"/>
        </w:rPr>
        <w:t>., P.S.T. at the Morrow County Public Works Office, 365 West Highway 74 Lexington, Oregon.</w:t>
      </w:r>
    </w:p>
    <w:p w14:paraId="60B5FE7D" w14:textId="0089C11B" w:rsidR="00F87553" w:rsidRPr="00135044" w:rsidRDefault="00F87553" w:rsidP="00D0773E">
      <w:pPr>
        <w:tabs>
          <w:tab w:val="left" w:pos="-720"/>
        </w:tabs>
        <w:suppressAutoHyphens/>
        <w:spacing w:before="200"/>
        <w:jc w:val="both"/>
        <w:rPr>
          <w:rFonts w:asciiTheme="minorHAnsi" w:hAnsiTheme="minorHAnsi" w:cstheme="minorHAnsi"/>
          <w:spacing w:val="-3"/>
        </w:rPr>
      </w:pPr>
      <w:r w:rsidRPr="00135044">
        <w:rPr>
          <w:rFonts w:asciiTheme="minorHAnsi" w:hAnsiTheme="minorHAnsi" w:cstheme="minorHAnsi"/>
          <w:spacing w:val="-3"/>
        </w:rPr>
        <w:t>IP-2</w:t>
      </w:r>
      <w:r w:rsidRPr="00135044">
        <w:rPr>
          <w:rFonts w:asciiTheme="minorHAnsi" w:hAnsiTheme="minorHAnsi" w:cstheme="minorHAnsi"/>
          <w:spacing w:val="-3"/>
        </w:rPr>
        <w:tab/>
      </w:r>
      <w:r w:rsidR="00C95491">
        <w:rPr>
          <w:rFonts w:asciiTheme="minorHAnsi" w:hAnsiTheme="minorHAnsi" w:cstheme="minorHAnsi"/>
          <w:b/>
          <w:spacing w:val="-3"/>
        </w:rPr>
        <w:t>Scope of Work and Materials</w:t>
      </w:r>
    </w:p>
    <w:p w14:paraId="0FBF25F2" w14:textId="0712FF20" w:rsidR="00B67E85" w:rsidRPr="00B67E85" w:rsidRDefault="00C95491" w:rsidP="00B67E85">
      <w:pPr>
        <w:pStyle w:val="ListParagraph"/>
        <w:numPr>
          <w:ilvl w:val="0"/>
          <w:numId w:val="29"/>
        </w:numPr>
        <w:tabs>
          <w:tab w:val="left" w:pos="-720"/>
          <w:tab w:val="left" w:pos="0"/>
        </w:tabs>
        <w:suppressAutoHyphens/>
        <w:spacing w:before="240"/>
        <w:ind w:left="1080"/>
        <w:jc w:val="both"/>
        <w:rPr>
          <w:rFonts w:asciiTheme="minorHAnsi" w:hAnsiTheme="minorHAnsi" w:cstheme="minorHAnsi"/>
          <w:spacing w:val="-3"/>
        </w:rPr>
      </w:pPr>
      <w:r>
        <w:rPr>
          <w:rFonts w:asciiTheme="minorHAnsi" w:hAnsiTheme="minorHAnsi" w:cstheme="minorHAnsi"/>
          <w:spacing w:val="-3"/>
        </w:rPr>
        <w:t>Contractor</w:t>
      </w:r>
      <w:r w:rsidR="001647E1" w:rsidRPr="00135044">
        <w:rPr>
          <w:rFonts w:asciiTheme="minorHAnsi" w:hAnsiTheme="minorHAnsi" w:cstheme="minorHAnsi"/>
          <w:spacing w:val="-3"/>
        </w:rPr>
        <w:t xml:space="preserve"> shall</w:t>
      </w:r>
      <w:r w:rsidR="00B5667C">
        <w:rPr>
          <w:rFonts w:asciiTheme="minorHAnsi" w:hAnsiTheme="minorHAnsi" w:cstheme="minorHAnsi"/>
          <w:spacing w:val="-3"/>
        </w:rPr>
        <w:t xml:space="preserve"> haul and place </w:t>
      </w:r>
      <w:r>
        <w:rPr>
          <w:rFonts w:asciiTheme="minorHAnsi" w:hAnsiTheme="minorHAnsi" w:cstheme="minorHAnsi"/>
          <w:spacing w:val="-3"/>
        </w:rPr>
        <w:t>for</w:t>
      </w:r>
      <w:r w:rsidR="00A15D7C">
        <w:rPr>
          <w:rFonts w:asciiTheme="minorHAnsi" w:hAnsiTheme="minorHAnsi" w:cstheme="minorHAnsi"/>
          <w:spacing w:val="-3"/>
        </w:rPr>
        <w:t xml:space="preserve"> Morrow County Public Works</w:t>
      </w:r>
      <w:r w:rsidR="001943C4">
        <w:rPr>
          <w:rFonts w:asciiTheme="minorHAnsi" w:hAnsiTheme="minorHAnsi" w:cstheme="minorHAnsi"/>
          <w:spacing w:val="-3"/>
        </w:rPr>
        <w:t xml:space="preserve"> </w:t>
      </w:r>
      <w:r>
        <w:rPr>
          <w:rFonts w:asciiTheme="minorHAnsi" w:hAnsiTheme="minorHAnsi" w:cstheme="minorHAnsi"/>
          <w:spacing w:val="-3"/>
        </w:rPr>
        <w:t>on</w:t>
      </w:r>
      <w:r w:rsidR="00B5667C">
        <w:rPr>
          <w:rFonts w:asciiTheme="minorHAnsi" w:hAnsiTheme="minorHAnsi" w:cstheme="minorHAnsi"/>
          <w:spacing w:val="-3"/>
        </w:rPr>
        <w:t xml:space="preserve"> roads specified in paving schedule</w:t>
      </w:r>
      <w:r w:rsidR="009960D7">
        <w:rPr>
          <w:rFonts w:asciiTheme="minorHAnsi" w:hAnsiTheme="minorHAnsi" w:cstheme="minorHAnsi"/>
          <w:spacing w:val="-3"/>
        </w:rPr>
        <w:t xml:space="preserve"> listed in section IP-4</w:t>
      </w:r>
      <w:r w:rsidR="00B5667C">
        <w:rPr>
          <w:rFonts w:asciiTheme="minorHAnsi" w:hAnsiTheme="minorHAnsi" w:cstheme="minorHAnsi"/>
          <w:spacing w:val="-3"/>
        </w:rPr>
        <w:t>.</w:t>
      </w:r>
      <w:r w:rsidR="00841932">
        <w:rPr>
          <w:rFonts w:asciiTheme="minorHAnsi" w:hAnsiTheme="minorHAnsi" w:cstheme="minorHAnsi"/>
          <w:spacing w:val="-3"/>
        </w:rPr>
        <w:t xml:space="preserve">  Contractor shall grind in place and shape roads specified in paving schedule listed in section IP-4.</w:t>
      </w:r>
    </w:p>
    <w:p w14:paraId="6E777DC8" w14:textId="5A07562B" w:rsidR="00841932" w:rsidRDefault="00841932" w:rsidP="00D84331">
      <w:pPr>
        <w:pStyle w:val="ListParagraph"/>
        <w:numPr>
          <w:ilvl w:val="0"/>
          <w:numId w:val="29"/>
        </w:numPr>
        <w:tabs>
          <w:tab w:val="left" w:pos="-720"/>
          <w:tab w:val="left" w:pos="0"/>
        </w:tabs>
        <w:suppressAutoHyphens/>
        <w:spacing w:before="240"/>
        <w:ind w:left="1080"/>
        <w:jc w:val="both"/>
        <w:rPr>
          <w:rFonts w:asciiTheme="minorHAnsi" w:hAnsiTheme="minorHAnsi" w:cstheme="minorHAnsi"/>
          <w:spacing w:val="-3"/>
        </w:rPr>
      </w:pPr>
      <w:r>
        <w:rPr>
          <w:rFonts w:asciiTheme="minorHAnsi" w:hAnsiTheme="minorHAnsi" w:cstheme="minorHAnsi"/>
          <w:spacing w:val="-3"/>
        </w:rPr>
        <w:t>Morrow County requests that Frontage, and Pole line be scheduled towards the beginning of the project to allow chip seal operations to be completed by Morrow County the first week of June, 2022.</w:t>
      </w:r>
    </w:p>
    <w:p w14:paraId="03969E5C" w14:textId="08D5ED3C" w:rsidR="00213E93" w:rsidRDefault="00841932" w:rsidP="00213E93">
      <w:pPr>
        <w:pStyle w:val="ListParagraph"/>
        <w:numPr>
          <w:ilvl w:val="0"/>
          <w:numId w:val="29"/>
        </w:numPr>
        <w:tabs>
          <w:tab w:val="left" w:pos="-720"/>
          <w:tab w:val="left" w:pos="0"/>
        </w:tabs>
        <w:suppressAutoHyphens/>
        <w:spacing w:before="240"/>
        <w:ind w:left="1080"/>
        <w:jc w:val="both"/>
        <w:rPr>
          <w:rFonts w:asciiTheme="minorHAnsi" w:hAnsiTheme="minorHAnsi" w:cstheme="minorHAnsi"/>
          <w:spacing w:val="-3"/>
        </w:rPr>
      </w:pPr>
      <w:r>
        <w:rPr>
          <w:rFonts w:asciiTheme="minorHAnsi" w:hAnsiTheme="minorHAnsi" w:cstheme="minorHAnsi"/>
          <w:spacing w:val="-3"/>
        </w:rPr>
        <w:t>Contractor shall use products as described below.</w:t>
      </w:r>
    </w:p>
    <w:p w14:paraId="11FACFBF" w14:textId="62D5582A" w:rsidR="00213E93" w:rsidRDefault="00213E93" w:rsidP="00213E93">
      <w:pPr>
        <w:pStyle w:val="ListParagraph"/>
        <w:numPr>
          <w:ilvl w:val="1"/>
          <w:numId w:val="29"/>
        </w:numPr>
        <w:tabs>
          <w:tab w:val="left" w:pos="-720"/>
          <w:tab w:val="left" w:pos="0"/>
        </w:tabs>
        <w:suppressAutoHyphens/>
        <w:spacing w:before="240"/>
        <w:jc w:val="both"/>
        <w:rPr>
          <w:rFonts w:asciiTheme="minorHAnsi" w:hAnsiTheme="minorHAnsi" w:cstheme="minorHAnsi"/>
          <w:spacing w:val="-3"/>
        </w:rPr>
      </w:pPr>
      <w:r>
        <w:rPr>
          <w:rFonts w:asciiTheme="minorHAnsi" w:hAnsiTheme="minorHAnsi" w:cstheme="minorHAnsi"/>
          <w:spacing w:val="-3"/>
        </w:rPr>
        <w:t>County approved Hot Mix Asphalt using PG 64-28 Liquid Asphalt Binder.</w:t>
      </w:r>
    </w:p>
    <w:p w14:paraId="315FFBD1" w14:textId="6BC79F74" w:rsidR="00213E93" w:rsidRDefault="00213E93" w:rsidP="00213E93">
      <w:pPr>
        <w:pStyle w:val="ListParagraph"/>
        <w:numPr>
          <w:ilvl w:val="1"/>
          <w:numId w:val="29"/>
        </w:numPr>
        <w:tabs>
          <w:tab w:val="left" w:pos="-720"/>
          <w:tab w:val="left" w:pos="0"/>
        </w:tabs>
        <w:suppressAutoHyphens/>
        <w:spacing w:before="240"/>
        <w:jc w:val="both"/>
        <w:rPr>
          <w:rFonts w:asciiTheme="minorHAnsi" w:hAnsiTheme="minorHAnsi" w:cstheme="minorHAnsi"/>
          <w:spacing w:val="-3"/>
        </w:rPr>
      </w:pPr>
      <w:r>
        <w:rPr>
          <w:rFonts w:asciiTheme="minorHAnsi" w:hAnsiTheme="minorHAnsi" w:cstheme="minorHAnsi"/>
          <w:spacing w:val="-3"/>
        </w:rPr>
        <w:t>County approved Thin Lift Hot Mix Asphalt using PG 64-28 Liquid Asphalt Binder.</w:t>
      </w:r>
    </w:p>
    <w:p w14:paraId="387F183E" w14:textId="77777777" w:rsidR="00B91168" w:rsidRPr="00B91168" w:rsidRDefault="00B91168" w:rsidP="00B91168">
      <w:pPr>
        <w:pStyle w:val="ListParagraph"/>
        <w:numPr>
          <w:ilvl w:val="1"/>
          <w:numId w:val="29"/>
        </w:numPr>
        <w:tabs>
          <w:tab w:val="left" w:pos="-720"/>
          <w:tab w:val="left" w:pos="0"/>
        </w:tabs>
        <w:suppressAutoHyphens/>
        <w:autoSpaceDE w:val="0"/>
        <w:autoSpaceDN w:val="0"/>
        <w:adjustRightInd w:val="0"/>
        <w:spacing w:before="120"/>
        <w:jc w:val="both"/>
        <w:rPr>
          <w:rFonts w:asciiTheme="minorHAnsi" w:hAnsiTheme="minorHAnsi" w:cstheme="minorHAnsi"/>
        </w:rPr>
      </w:pPr>
      <w:r w:rsidRPr="00B91168">
        <w:rPr>
          <w:rFonts w:asciiTheme="minorHAnsi" w:hAnsiTheme="minorHAnsi" w:cstheme="minorHAnsi"/>
          <w:spacing w:val="-3"/>
        </w:rPr>
        <w:t>County approved Tack Oil</w:t>
      </w:r>
    </w:p>
    <w:p w14:paraId="2CC89621" w14:textId="29C12E72" w:rsidR="001B7541" w:rsidRPr="00B67E85" w:rsidRDefault="00B91168" w:rsidP="00B91168">
      <w:pPr>
        <w:tabs>
          <w:tab w:val="left" w:pos="-720"/>
          <w:tab w:val="left" w:pos="0"/>
        </w:tabs>
        <w:suppressAutoHyphens/>
        <w:autoSpaceDE w:val="0"/>
        <w:autoSpaceDN w:val="0"/>
        <w:adjustRightInd w:val="0"/>
        <w:spacing w:before="120"/>
        <w:jc w:val="both"/>
        <w:rPr>
          <w:rFonts w:asciiTheme="minorHAnsi" w:hAnsiTheme="minorHAnsi" w:cstheme="minorHAnsi"/>
          <w:b/>
        </w:rPr>
      </w:pPr>
      <w:r>
        <w:rPr>
          <w:rFonts w:asciiTheme="minorHAnsi" w:hAnsiTheme="minorHAnsi" w:cstheme="minorHAnsi"/>
        </w:rPr>
        <w:tab/>
        <w:t xml:space="preserve">D.  </w:t>
      </w:r>
      <w:r w:rsidRPr="00B91168">
        <w:rPr>
          <w:rFonts w:asciiTheme="minorHAnsi" w:hAnsiTheme="minorHAnsi" w:cstheme="minorHAnsi"/>
        </w:rPr>
        <w:t xml:space="preserve"> </w:t>
      </w:r>
      <w:r w:rsidR="009107E5" w:rsidRPr="00B67E85">
        <w:rPr>
          <w:rFonts w:asciiTheme="minorHAnsi" w:hAnsiTheme="minorHAnsi" w:cstheme="minorHAnsi"/>
          <w:b/>
        </w:rPr>
        <w:t>Morr</w:t>
      </w:r>
      <w:r w:rsidR="008A725C" w:rsidRPr="00B67E85">
        <w:rPr>
          <w:rFonts w:asciiTheme="minorHAnsi" w:hAnsiTheme="minorHAnsi" w:cstheme="minorHAnsi"/>
          <w:b/>
        </w:rPr>
        <w:t xml:space="preserve">ow County </w:t>
      </w:r>
      <w:r w:rsidR="001B7541" w:rsidRPr="00B67E85">
        <w:rPr>
          <w:rFonts w:asciiTheme="minorHAnsi" w:hAnsiTheme="minorHAnsi" w:cstheme="minorHAnsi"/>
          <w:b/>
        </w:rPr>
        <w:t>estimates quantities</w:t>
      </w:r>
      <w:r w:rsidR="00B5667C" w:rsidRPr="00B67E85">
        <w:rPr>
          <w:rFonts w:asciiTheme="minorHAnsi" w:hAnsiTheme="minorHAnsi" w:cstheme="minorHAnsi"/>
          <w:b/>
        </w:rPr>
        <w:t xml:space="preserve"> of Hot Mix Asphalt at a minimum 24,000 tons</w:t>
      </w:r>
      <w:r w:rsidR="009960D7" w:rsidRPr="00B67E85">
        <w:rPr>
          <w:rFonts w:asciiTheme="minorHAnsi" w:hAnsiTheme="minorHAnsi" w:cstheme="minorHAnsi"/>
          <w:b/>
        </w:rPr>
        <w:t>.</w:t>
      </w:r>
    </w:p>
    <w:p w14:paraId="795879CF" w14:textId="69FBFB45" w:rsidR="00706E5D" w:rsidRPr="00B91168" w:rsidRDefault="00B91168" w:rsidP="00B91168">
      <w:pPr>
        <w:pStyle w:val="ListParagraph"/>
        <w:numPr>
          <w:ilvl w:val="0"/>
          <w:numId w:val="38"/>
        </w:numPr>
        <w:autoSpaceDE w:val="0"/>
        <w:autoSpaceDN w:val="0"/>
        <w:adjustRightInd w:val="0"/>
        <w:spacing w:before="120"/>
        <w:rPr>
          <w:rFonts w:asciiTheme="minorHAnsi" w:hAnsiTheme="minorHAnsi" w:cstheme="minorHAnsi"/>
        </w:rPr>
      </w:pPr>
      <w:r>
        <w:rPr>
          <w:rFonts w:asciiTheme="minorHAnsi" w:hAnsiTheme="minorHAnsi" w:cstheme="minorHAnsi"/>
        </w:rPr>
        <w:t xml:space="preserve"> </w:t>
      </w:r>
      <w:r w:rsidR="00706E5D" w:rsidRPr="00B91168">
        <w:rPr>
          <w:rFonts w:asciiTheme="minorHAnsi" w:hAnsiTheme="minorHAnsi" w:cstheme="minorHAnsi"/>
        </w:rPr>
        <w:t>Contractor will provide traffic control as described in the Oregon temporary traffic control handbook.</w:t>
      </w:r>
    </w:p>
    <w:p w14:paraId="765A2C78" w14:textId="45FE46E5" w:rsidR="009960D7" w:rsidRDefault="009960D7" w:rsidP="00B91168">
      <w:pPr>
        <w:pStyle w:val="ListParagraph"/>
        <w:numPr>
          <w:ilvl w:val="0"/>
          <w:numId w:val="38"/>
        </w:numPr>
        <w:autoSpaceDE w:val="0"/>
        <w:autoSpaceDN w:val="0"/>
        <w:adjustRightInd w:val="0"/>
        <w:spacing w:before="120"/>
        <w:rPr>
          <w:rFonts w:asciiTheme="minorHAnsi" w:hAnsiTheme="minorHAnsi" w:cstheme="minorHAnsi"/>
        </w:rPr>
      </w:pPr>
      <w:r>
        <w:rPr>
          <w:rFonts w:asciiTheme="minorHAnsi" w:hAnsiTheme="minorHAnsi" w:cstheme="minorHAnsi"/>
        </w:rPr>
        <w:t>Morrow County designates 8</w:t>
      </w:r>
      <w:r w:rsidRPr="009960D7">
        <w:rPr>
          <w:rFonts w:asciiTheme="minorHAnsi" w:hAnsiTheme="minorHAnsi" w:cstheme="minorHAnsi"/>
          <w:vertAlign w:val="superscript"/>
        </w:rPr>
        <w:t>th</w:t>
      </w:r>
      <w:r>
        <w:rPr>
          <w:rFonts w:asciiTheme="minorHAnsi" w:hAnsiTheme="minorHAnsi" w:cstheme="minorHAnsi"/>
        </w:rPr>
        <w:t>. Street Pit in Irrigon for dumping of any grubbing materials or any materials needing removed during the grinding, prepping and shaping portion of the project.  Contractor is responsible for loading and transport of all materials.</w:t>
      </w:r>
    </w:p>
    <w:p w14:paraId="4067DE7D" w14:textId="5A6DBD6D" w:rsidR="009960D7" w:rsidRDefault="009960D7" w:rsidP="00B91168">
      <w:pPr>
        <w:pStyle w:val="ListParagraph"/>
        <w:numPr>
          <w:ilvl w:val="0"/>
          <w:numId w:val="38"/>
        </w:numPr>
        <w:autoSpaceDE w:val="0"/>
        <w:autoSpaceDN w:val="0"/>
        <w:adjustRightInd w:val="0"/>
        <w:spacing w:before="120"/>
        <w:rPr>
          <w:rFonts w:asciiTheme="minorHAnsi" w:hAnsiTheme="minorHAnsi" w:cstheme="minorHAnsi"/>
        </w:rPr>
      </w:pPr>
      <w:r>
        <w:rPr>
          <w:rFonts w:asciiTheme="minorHAnsi" w:hAnsiTheme="minorHAnsi" w:cstheme="minorHAnsi"/>
        </w:rPr>
        <w:t>In the event that aggregate is needed during the shaping portion of the project, Morrow County will supply and deliver the material as needed.</w:t>
      </w:r>
    </w:p>
    <w:p w14:paraId="3F08F669" w14:textId="55E1DEA1" w:rsidR="009960D7" w:rsidRDefault="009960D7" w:rsidP="00B91168">
      <w:pPr>
        <w:pStyle w:val="ListParagraph"/>
        <w:numPr>
          <w:ilvl w:val="0"/>
          <w:numId w:val="38"/>
        </w:numPr>
        <w:autoSpaceDE w:val="0"/>
        <w:autoSpaceDN w:val="0"/>
        <w:adjustRightInd w:val="0"/>
        <w:spacing w:before="120"/>
        <w:rPr>
          <w:rFonts w:asciiTheme="minorHAnsi" w:hAnsiTheme="minorHAnsi" w:cstheme="minorHAnsi"/>
        </w:rPr>
      </w:pPr>
      <w:r>
        <w:rPr>
          <w:rFonts w:asciiTheme="minorHAnsi" w:hAnsiTheme="minorHAnsi" w:cstheme="minorHAnsi"/>
        </w:rPr>
        <w:t>Contractor will mill transition joints where necessary.</w:t>
      </w:r>
    </w:p>
    <w:p w14:paraId="46F295BC" w14:textId="5500A8BD" w:rsidR="009960D7" w:rsidRDefault="009960D7" w:rsidP="00B91168">
      <w:pPr>
        <w:pStyle w:val="ListParagraph"/>
        <w:numPr>
          <w:ilvl w:val="0"/>
          <w:numId w:val="38"/>
        </w:numPr>
        <w:autoSpaceDE w:val="0"/>
        <w:autoSpaceDN w:val="0"/>
        <w:adjustRightInd w:val="0"/>
        <w:spacing w:before="120"/>
        <w:rPr>
          <w:rFonts w:asciiTheme="minorHAnsi" w:hAnsiTheme="minorHAnsi" w:cstheme="minorHAnsi"/>
        </w:rPr>
      </w:pPr>
      <w:r>
        <w:rPr>
          <w:rFonts w:asciiTheme="minorHAnsi" w:hAnsiTheme="minorHAnsi" w:cstheme="minorHAnsi"/>
        </w:rPr>
        <w:t>Contractor will supply and place Temporary Pavement Markers to</w:t>
      </w:r>
      <w:r w:rsidR="00706E5D">
        <w:rPr>
          <w:rFonts w:asciiTheme="minorHAnsi" w:hAnsiTheme="minorHAnsi" w:cstheme="minorHAnsi"/>
        </w:rPr>
        <w:t xml:space="preserve"> all paved roads at a span of 40ft.</w:t>
      </w:r>
    </w:p>
    <w:p w14:paraId="398C435A" w14:textId="711E42ED" w:rsidR="00706E5D" w:rsidRPr="009960D7" w:rsidRDefault="00706E5D" w:rsidP="00B91168">
      <w:pPr>
        <w:pStyle w:val="ListParagraph"/>
        <w:numPr>
          <w:ilvl w:val="0"/>
          <w:numId w:val="38"/>
        </w:numPr>
        <w:autoSpaceDE w:val="0"/>
        <w:autoSpaceDN w:val="0"/>
        <w:adjustRightInd w:val="0"/>
        <w:spacing w:before="120"/>
        <w:rPr>
          <w:rFonts w:asciiTheme="minorHAnsi" w:hAnsiTheme="minorHAnsi" w:cstheme="minorHAnsi"/>
        </w:rPr>
      </w:pPr>
      <w:r>
        <w:rPr>
          <w:rFonts w:asciiTheme="minorHAnsi" w:hAnsiTheme="minorHAnsi" w:cstheme="minorHAnsi"/>
        </w:rPr>
        <w:t>County will supply and apply permanent Pavement Striping.</w:t>
      </w:r>
    </w:p>
    <w:p w14:paraId="26343B38" w14:textId="77777777" w:rsidR="001B7541" w:rsidRDefault="001B7541" w:rsidP="0098672D">
      <w:pPr>
        <w:autoSpaceDE w:val="0"/>
        <w:autoSpaceDN w:val="0"/>
        <w:adjustRightInd w:val="0"/>
        <w:spacing w:before="120"/>
        <w:rPr>
          <w:rFonts w:asciiTheme="minorHAnsi" w:hAnsiTheme="minorHAnsi" w:cstheme="minorHAnsi"/>
        </w:rPr>
      </w:pPr>
    </w:p>
    <w:p w14:paraId="56284046" w14:textId="77777777" w:rsidR="00706E5D" w:rsidRDefault="00706E5D" w:rsidP="0098672D">
      <w:pPr>
        <w:autoSpaceDE w:val="0"/>
        <w:autoSpaceDN w:val="0"/>
        <w:adjustRightInd w:val="0"/>
        <w:spacing w:before="120"/>
        <w:rPr>
          <w:rFonts w:asciiTheme="minorHAnsi" w:hAnsiTheme="minorHAnsi" w:cstheme="minorHAnsi"/>
        </w:rPr>
      </w:pPr>
    </w:p>
    <w:p w14:paraId="6136AEA5" w14:textId="77777777" w:rsidR="00706E5D" w:rsidRDefault="00706E5D" w:rsidP="0098672D">
      <w:pPr>
        <w:autoSpaceDE w:val="0"/>
        <w:autoSpaceDN w:val="0"/>
        <w:adjustRightInd w:val="0"/>
        <w:spacing w:before="120"/>
        <w:rPr>
          <w:rFonts w:asciiTheme="minorHAnsi" w:hAnsiTheme="minorHAnsi" w:cstheme="minorHAnsi"/>
        </w:rPr>
      </w:pPr>
    </w:p>
    <w:p w14:paraId="09D6DB64" w14:textId="77777777" w:rsidR="00706E5D" w:rsidRDefault="00706E5D" w:rsidP="0098672D">
      <w:pPr>
        <w:autoSpaceDE w:val="0"/>
        <w:autoSpaceDN w:val="0"/>
        <w:adjustRightInd w:val="0"/>
        <w:spacing w:before="120"/>
        <w:rPr>
          <w:rFonts w:asciiTheme="minorHAnsi" w:hAnsiTheme="minorHAnsi" w:cstheme="minorHAnsi"/>
        </w:rPr>
      </w:pPr>
    </w:p>
    <w:p w14:paraId="0BE90C29" w14:textId="77777777" w:rsidR="00706E5D" w:rsidRDefault="00706E5D" w:rsidP="0098672D">
      <w:pPr>
        <w:autoSpaceDE w:val="0"/>
        <w:autoSpaceDN w:val="0"/>
        <w:adjustRightInd w:val="0"/>
        <w:spacing w:before="120"/>
        <w:rPr>
          <w:rFonts w:asciiTheme="minorHAnsi" w:hAnsiTheme="minorHAnsi" w:cstheme="minorHAnsi"/>
        </w:rPr>
      </w:pPr>
    </w:p>
    <w:p w14:paraId="399C4098" w14:textId="2212162C" w:rsidR="00F600A8" w:rsidRDefault="00F600A8" w:rsidP="0098672D">
      <w:pPr>
        <w:autoSpaceDE w:val="0"/>
        <w:autoSpaceDN w:val="0"/>
        <w:adjustRightInd w:val="0"/>
        <w:spacing w:before="120"/>
        <w:rPr>
          <w:rFonts w:asciiTheme="minorHAnsi" w:hAnsiTheme="minorHAnsi" w:cstheme="minorHAnsi"/>
          <w:b/>
        </w:rPr>
      </w:pPr>
      <w:r>
        <w:rPr>
          <w:rFonts w:asciiTheme="minorHAnsi" w:hAnsiTheme="minorHAnsi" w:cstheme="minorHAnsi"/>
        </w:rPr>
        <w:t>IP-3</w:t>
      </w:r>
      <w:r>
        <w:rPr>
          <w:rFonts w:asciiTheme="minorHAnsi" w:hAnsiTheme="minorHAnsi" w:cstheme="minorHAnsi"/>
        </w:rPr>
        <w:tab/>
      </w:r>
      <w:r w:rsidR="00896F12">
        <w:rPr>
          <w:rFonts w:asciiTheme="minorHAnsi" w:hAnsiTheme="minorHAnsi" w:cstheme="minorHAnsi"/>
          <w:b/>
        </w:rPr>
        <w:t xml:space="preserve">Bid Schedule </w:t>
      </w:r>
    </w:p>
    <w:p w14:paraId="2F83A5DD" w14:textId="77777777" w:rsidR="0039050B" w:rsidRDefault="0039050B" w:rsidP="0098672D">
      <w:pPr>
        <w:autoSpaceDE w:val="0"/>
        <w:autoSpaceDN w:val="0"/>
        <w:adjustRightInd w:val="0"/>
        <w:spacing w:before="120"/>
        <w:rPr>
          <w:rFonts w:asciiTheme="minorHAnsi" w:hAnsiTheme="minorHAnsi" w:cstheme="minorHAnsi"/>
          <w:b/>
        </w:rPr>
      </w:pPr>
    </w:p>
    <w:p w14:paraId="7F6BB052" w14:textId="139891DD" w:rsidR="00896F12" w:rsidRPr="00AC202F" w:rsidRDefault="00896F12" w:rsidP="00896F12">
      <w:pPr>
        <w:autoSpaceDE w:val="0"/>
        <w:autoSpaceDN w:val="0"/>
        <w:adjustRightInd w:val="0"/>
        <w:spacing w:before="120"/>
        <w:rPr>
          <w:rFonts w:asciiTheme="minorHAnsi" w:hAnsiTheme="minorHAnsi" w:cstheme="minorHAnsi"/>
          <w:u w:val="single"/>
        </w:rPr>
      </w:pPr>
      <w:r w:rsidRPr="00AC202F">
        <w:rPr>
          <w:rFonts w:asciiTheme="minorHAnsi" w:hAnsiTheme="minorHAnsi" w:cstheme="minorHAnsi"/>
          <w:u w:val="single"/>
        </w:rPr>
        <w:t xml:space="preserve">Item No. </w:t>
      </w:r>
      <w:r w:rsidR="00AC202F" w:rsidRPr="00AC202F">
        <w:rPr>
          <w:rFonts w:asciiTheme="minorHAnsi" w:hAnsiTheme="minorHAnsi" w:cstheme="minorHAnsi"/>
          <w:u w:val="single"/>
        </w:rPr>
        <w:t xml:space="preserve">  Description</w:t>
      </w:r>
      <w:r w:rsidR="00AC202F" w:rsidRPr="00AC202F">
        <w:rPr>
          <w:rFonts w:asciiTheme="minorHAnsi" w:hAnsiTheme="minorHAnsi" w:cstheme="minorHAnsi"/>
          <w:u w:val="single"/>
        </w:rPr>
        <w:tab/>
      </w:r>
      <w:r w:rsidR="00AC202F" w:rsidRPr="00AC202F">
        <w:rPr>
          <w:rFonts w:asciiTheme="minorHAnsi" w:hAnsiTheme="minorHAnsi" w:cstheme="minorHAnsi"/>
          <w:u w:val="single"/>
        </w:rPr>
        <w:tab/>
        <w:t>Unit</w:t>
      </w:r>
      <w:r w:rsidR="00AC202F" w:rsidRPr="00AC202F">
        <w:rPr>
          <w:rFonts w:asciiTheme="minorHAnsi" w:hAnsiTheme="minorHAnsi" w:cstheme="minorHAnsi"/>
          <w:u w:val="single"/>
        </w:rPr>
        <w:tab/>
      </w:r>
      <w:r w:rsidR="00AC202F" w:rsidRPr="00AC202F">
        <w:rPr>
          <w:rFonts w:asciiTheme="minorHAnsi" w:hAnsiTheme="minorHAnsi" w:cstheme="minorHAnsi"/>
          <w:u w:val="single"/>
        </w:rPr>
        <w:tab/>
        <w:t>Quantity</w:t>
      </w:r>
      <w:r w:rsidR="00AC202F" w:rsidRPr="00AC202F">
        <w:rPr>
          <w:rFonts w:asciiTheme="minorHAnsi" w:hAnsiTheme="minorHAnsi" w:cstheme="minorHAnsi"/>
          <w:u w:val="single"/>
        </w:rPr>
        <w:tab/>
        <w:t>Unit Price</w:t>
      </w:r>
      <w:r w:rsidR="00AC202F" w:rsidRPr="00AC202F">
        <w:rPr>
          <w:rFonts w:asciiTheme="minorHAnsi" w:hAnsiTheme="minorHAnsi" w:cstheme="minorHAnsi"/>
          <w:u w:val="single"/>
        </w:rPr>
        <w:tab/>
        <w:t>Total Cost</w:t>
      </w:r>
    </w:p>
    <w:p w14:paraId="7370E661" w14:textId="6A7C1FA1" w:rsidR="00896F12" w:rsidRDefault="00896F12" w:rsidP="00896F12">
      <w:pPr>
        <w:pStyle w:val="ListParagraph"/>
        <w:numPr>
          <w:ilvl w:val="0"/>
          <w:numId w:val="41"/>
        </w:numPr>
        <w:autoSpaceDE w:val="0"/>
        <w:autoSpaceDN w:val="0"/>
        <w:adjustRightInd w:val="0"/>
        <w:spacing w:before="120"/>
        <w:rPr>
          <w:rFonts w:asciiTheme="minorHAnsi" w:hAnsiTheme="minorHAnsi" w:cstheme="minorHAnsi"/>
        </w:rPr>
      </w:pPr>
      <w:r>
        <w:rPr>
          <w:rFonts w:asciiTheme="minorHAnsi" w:hAnsiTheme="minorHAnsi" w:cstheme="minorHAnsi"/>
        </w:rPr>
        <w:t xml:space="preserve">Mobilization           </w:t>
      </w:r>
      <w:r w:rsidR="00AC202F">
        <w:rPr>
          <w:rFonts w:asciiTheme="minorHAnsi" w:hAnsiTheme="minorHAnsi" w:cstheme="minorHAnsi"/>
        </w:rPr>
        <w:t xml:space="preserve"> </w:t>
      </w:r>
      <w:r>
        <w:rPr>
          <w:rFonts w:asciiTheme="minorHAnsi" w:hAnsiTheme="minorHAnsi" w:cstheme="minorHAnsi"/>
        </w:rPr>
        <w:t xml:space="preserve"> lump sum</w:t>
      </w:r>
      <w:r w:rsidR="00AC202F">
        <w:rPr>
          <w:rFonts w:asciiTheme="minorHAnsi" w:hAnsiTheme="minorHAnsi" w:cstheme="minorHAnsi"/>
        </w:rPr>
        <w:tab/>
        <w:t xml:space="preserve">      1</w:t>
      </w:r>
      <w:r w:rsidR="00AC202F">
        <w:rPr>
          <w:rFonts w:asciiTheme="minorHAnsi" w:hAnsiTheme="minorHAnsi" w:cstheme="minorHAnsi"/>
        </w:rPr>
        <w:tab/>
      </w:r>
      <w:r w:rsidR="00AC202F">
        <w:rPr>
          <w:rFonts w:asciiTheme="minorHAnsi" w:hAnsiTheme="minorHAnsi" w:cstheme="minorHAnsi"/>
        </w:rPr>
        <w:tab/>
        <w:t>$</w:t>
      </w:r>
      <w:r w:rsidR="00AC202F">
        <w:rPr>
          <w:rFonts w:asciiTheme="minorHAnsi" w:hAnsiTheme="minorHAnsi" w:cstheme="minorHAnsi"/>
        </w:rPr>
        <w:tab/>
      </w:r>
      <w:r w:rsidR="00AC202F">
        <w:rPr>
          <w:rFonts w:asciiTheme="minorHAnsi" w:hAnsiTheme="minorHAnsi" w:cstheme="minorHAnsi"/>
        </w:rPr>
        <w:tab/>
        <w:t>$</w:t>
      </w:r>
    </w:p>
    <w:p w14:paraId="3E895BB5" w14:textId="77777777" w:rsidR="00004961" w:rsidRDefault="00004961" w:rsidP="00004961">
      <w:pPr>
        <w:pStyle w:val="ListParagraph"/>
        <w:autoSpaceDE w:val="0"/>
        <w:autoSpaceDN w:val="0"/>
        <w:adjustRightInd w:val="0"/>
        <w:spacing w:before="120"/>
        <w:rPr>
          <w:rFonts w:asciiTheme="minorHAnsi" w:hAnsiTheme="minorHAnsi" w:cstheme="minorHAnsi"/>
        </w:rPr>
      </w:pPr>
    </w:p>
    <w:p w14:paraId="3ED37877" w14:textId="36D64186" w:rsidR="00AC202F" w:rsidRDefault="00AC202F" w:rsidP="00896F12">
      <w:pPr>
        <w:pStyle w:val="ListParagraph"/>
        <w:numPr>
          <w:ilvl w:val="0"/>
          <w:numId w:val="41"/>
        </w:numPr>
        <w:autoSpaceDE w:val="0"/>
        <w:autoSpaceDN w:val="0"/>
        <w:adjustRightInd w:val="0"/>
        <w:spacing w:before="120"/>
        <w:rPr>
          <w:rFonts w:asciiTheme="minorHAnsi" w:hAnsiTheme="minorHAnsi" w:cstheme="minorHAnsi"/>
        </w:rPr>
      </w:pPr>
      <w:r>
        <w:rPr>
          <w:rFonts w:asciiTheme="minorHAnsi" w:hAnsiTheme="minorHAnsi" w:cstheme="minorHAnsi"/>
        </w:rPr>
        <w:t>Grind &amp; shape          lump sum</w:t>
      </w:r>
      <w:r>
        <w:rPr>
          <w:rFonts w:asciiTheme="minorHAnsi" w:hAnsiTheme="minorHAnsi" w:cstheme="minorHAnsi"/>
        </w:rPr>
        <w:tab/>
        <w:t xml:space="preserve">      1</w:t>
      </w:r>
      <w:r>
        <w:rPr>
          <w:rFonts w:asciiTheme="minorHAnsi" w:hAnsiTheme="minorHAnsi" w:cstheme="minorHAnsi"/>
        </w:rPr>
        <w:tab/>
      </w:r>
      <w:r>
        <w:rPr>
          <w:rFonts w:asciiTheme="minorHAnsi" w:hAnsiTheme="minorHAnsi" w:cstheme="minorHAnsi"/>
        </w:rPr>
        <w:tab/>
        <w:t>$</w:t>
      </w:r>
      <w:r>
        <w:rPr>
          <w:rFonts w:asciiTheme="minorHAnsi" w:hAnsiTheme="minorHAnsi" w:cstheme="minorHAnsi"/>
        </w:rPr>
        <w:tab/>
      </w:r>
      <w:r>
        <w:rPr>
          <w:rFonts w:asciiTheme="minorHAnsi" w:hAnsiTheme="minorHAnsi" w:cstheme="minorHAnsi"/>
        </w:rPr>
        <w:tab/>
        <w:t>$</w:t>
      </w:r>
    </w:p>
    <w:p w14:paraId="368FFC9B" w14:textId="77777777" w:rsidR="00004961" w:rsidRDefault="00004961" w:rsidP="00004961">
      <w:pPr>
        <w:pStyle w:val="ListParagraph"/>
        <w:autoSpaceDE w:val="0"/>
        <w:autoSpaceDN w:val="0"/>
        <w:adjustRightInd w:val="0"/>
        <w:spacing w:before="120"/>
        <w:rPr>
          <w:rFonts w:asciiTheme="minorHAnsi" w:hAnsiTheme="minorHAnsi" w:cstheme="minorHAnsi"/>
        </w:rPr>
      </w:pPr>
    </w:p>
    <w:p w14:paraId="3748AC8A" w14:textId="39BD6E20" w:rsidR="00AC202F" w:rsidRDefault="00516B15" w:rsidP="00896F12">
      <w:pPr>
        <w:pStyle w:val="ListParagraph"/>
        <w:numPr>
          <w:ilvl w:val="0"/>
          <w:numId w:val="41"/>
        </w:numPr>
        <w:autoSpaceDE w:val="0"/>
        <w:autoSpaceDN w:val="0"/>
        <w:adjustRightInd w:val="0"/>
        <w:spacing w:before="120"/>
        <w:rPr>
          <w:rFonts w:asciiTheme="minorHAnsi" w:hAnsiTheme="minorHAnsi" w:cstheme="minorHAnsi"/>
        </w:rPr>
      </w:pPr>
      <w:r>
        <w:rPr>
          <w:rFonts w:asciiTheme="minorHAnsi" w:hAnsiTheme="minorHAnsi" w:cstheme="minorHAnsi"/>
        </w:rPr>
        <w:t>Placed</w:t>
      </w:r>
      <w:r w:rsidR="00AC202F">
        <w:rPr>
          <w:rFonts w:asciiTheme="minorHAnsi" w:hAnsiTheme="minorHAnsi" w:cstheme="minorHAnsi"/>
        </w:rPr>
        <w:t xml:space="preserve"> Asphalt </w:t>
      </w:r>
      <w:r>
        <w:rPr>
          <w:rFonts w:asciiTheme="minorHAnsi" w:hAnsiTheme="minorHAnsi" w:cstheme="minorHAnsi"/>
        </w:rPr>
        <w:t xml:space="preserve">  </w:t>
      </w:r>
      <w:r w:rsidR="00AB51AB">
        <w:rPr>
          <w:rFonts w:asciiTheme="minorHAnsi" w:hAnsiTheme="minorHAnsi" w:cstheme="minorHAnsi"/>
        </w:rPr>
        <w:t xml:space="preserve">      ton</w:t>
      </w:r>
      <w:r w:rsidR="00AB51AB">
        <w:rPr>
          <w:rFonts w:asciiTheme="minorHAnsi" w:hAnsiTheme="minorHAnsi" w:cstheme="minorHAnsi"/>
        </w:rPr>
        <w:tab/>
        <w:t xml:space="preserve">                  </w:t>
      </w:r>
      <w:r w:rsidR="00AC202F">
        <w:rPr>
          <w:rFonts w:asciiTheme="minorHAnsi" w:hAnsiTheme="minorHAnsi" w:cstheme="minorHAnsi"/>
        </w:rPr>
        <w:t xml:space="preserve"> </w:t>
      </w:r>
      <w:r w:rsidR="00AB51AB">
        <w:rPr>
          <w:rFonts w:asciiTheme="minorHAnsi" w:hAnsiTheme="minorHAnsi" w:cstheme="minorHAnsi"/>
        </w:rPr>
        <w:tab/>
      </w:r>
      <w:r w:rsidR="00AC202F">
        <w:rPr>
          <w:rFonts w:asciiTheme="minorHAnsi" w:hAnsiTheme="minorHAnsi" w:cstheme="minorHAnsi"/>
        </w:rPr>
        <w:tab/>
        <w:t>$</w:t>
      </w:r>
      <w:r w:rsidR="00AC202F">
        <w:rPr>
          <w:rFonts w:asciiTheme="minorHAnsi" w:hAnsiTheme="minorHAnsi" w:cstheme="minorHAnsi"/>
        </w:rPr>
        <w:tab/>
      </w:r>
      <w:r w:rsidR="00AC202F">
        <w:rPr>
          <w:rFonts w:asciiTheme="minorHAnsi" w:hAnsiTheme="minorHAnsi" w:cstheme="minorHAnsi"/>
        </w:rPr>
        <w:tab/>
        <w:t>$</w:t>
      </w:r>
    </w:p>
    <w:p w14:paraId="4CDA9595" w14:textId="77777777" w:rsidR="00004961" w:rsidRDefault="00004961" w:rsidP="00004961">
      <w:pPr>
        <w:pStyle w:val="ListParagraph"/>
        <w:autoSpaceDE w:val="0"/>
        <w:autoSpaceDN w:val="0"/>
        <w:adjustRightInd w:val="0"/>
        <w:spacing w:before="120"/>
        <w:rPr>
          <w:rFonts w:asciiTheme="minorHAnsi" w:hAnsiTheme="minorHAnsi" w:cstheme="minorHAnsi"/>
        </w:rPr>
      </w:pPr>
    </w:p>
    <w:p w14:paraId="50330E9B" w14:textId="4F78BE1B" w:rsidR="00AC202F" w:rsidRDefault="00AB51AB" w:rsidP="00896F12">
      <w:pPr>
        <w:pStyle w:val="ListParagraph"/>
        <w:numPr>
          <w:ilvl w:val="0"/>
          <w:numId w:val="41"/>
        </w:numPr>
        <w:autoSpaceDE w:val="0"/>
        <w:autoSpaceDN w:val="0"/>
        <w:adjustRightInd w:val="0"/>
        <w:spacing w:before="120"/>
        <w:rPr>
          <w:rFonts w:asciiTheme="minorHAnsi" w:hAnsiTheme="minorHAnsi" w:cstheme="minorHAnsi"/>
        </w:rPr>
      </w:pPr>
      <w:r>
        <w:rPr>
          <w:rFonts w:asciiTheme="minorHAnsi" w:hAnsiTheme="minorHAnsi" w:cstheme="minorHAnsi"/>
        </w:rPr>
        <w:t>Tack</w:t>
      </w:r>
      <w:r>
        <w:rPr>
          <w:rFonts w:asciiTheme="minorHAnsi" w:hAnsiTheme="minorHAnsi" w:cstheme="minorHAnsi"/>
        </w:rPr>
        <w:tab/>
      </w:r>
      <w:r>
        <w:rPr>
          <w:rFonts w:asciiTheme="minorHAnsi" w:hAnsiTheme="minorHAnsi" w:cstheme="minorHAnsi"/>
        </w:rPr>
        <w:tab/>
        <w:t xml:space="preserve">         ton</w:t>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r>
      <w:r w:rsidR="00AC202F">
        <w:rPr>
          <w:rFonts w:asciiTheme="minorHAnsi" w:hAnsiTheme="minorHAnsi" w:cstheme="minorHAnsi"/>
        </w:rPr>
        <w:tab/>
        <w:t>$</w:t>
      </w:r>
      <w:r w:rsidR="00AC202F">
        <w:rPr>
          <w:rFonts w:asciiTheme="minorHAnsi" w:hAnsiTheme="minorHAnsi" w:cstheme="minorHAnsi"/>
        </w:rPr>
        <w:tab/>
      </w:r>
      <w:r w:rsidR="00AC202F">
        <w:rPr>
          <w:rFonts w:asciiTheme="minorHAnsi" w:hAnsiTheme="minorHAnsi" w:cstheme="minorHAnsi"/>
        </w:rPr>
        <w:tab/>
        <w:t>$</w:t>
      </w:r>
    </w:p>
    <w:p w14:paraId="78A955B5" w14:textId="77777777" w:rsidR="00004961" w:rsidRDefault="00004961" w:rsidP="00004961">
      <w:pPr>
        <w:pStyle w:val="ListParagraph"/>
        <w:autoSpaceDE w:val="0"/>
        <w:autoSpaceDN w:val="0"/>
        <w:adjustRightInd w:val="0"/>
        <w:spacing w:before="120"/>
        <w:rPr>
          <w:rFonts w:asciiTheme="minorHAnsi" w:hAnsiTheme="minorHAnsi" w:cstheme="minorHAnsi"/>
        </w:rPr>
      </w:pPr>
    </w:p>
    <w:p w14:paraId="0BA6E9B5" w14:textId="580D83E6" w:rsidR="00AB51AB" w:rsidRDefault="00AB51AB" w:rsidP="00AB51AB">
      <w:pPr>
        <w:pStyle w:val="ListParagraph"/>
        <w:numPr>
          <w:ilvl w:val="0"/>
          <w:numId w:val="41"/>
        </w:numPr>
        <w:autoSpaceDE w:val="0"/>
        <w:autoSpaceDN w:val="0"/>
        <w:adjustRightInd w:val="0"/>
        <w:spacing w:before="120"/>
        <w:rPr>
          <w:rFonts w:asciiTheme="minorHAnsi" w:hAnsiTheme="minorHAnsi" w:cstheme="minorHAnsi"/>
        </w:rPr>
      </w:pPr>
      <w:r>
        <w:rPr>
          <w:rFonts w:asciiTheme="minorHAnsi" w:hAnsiTheme="minorHAnsi" w:cstheme="minorHAnsi"/>
        </w:rPr>
        <w:t>Pavement markers  lump sum</w:t>
      </w:r>
      <w:r w:rsidR="00D819E5">
        <w:rPr>
          <w:rFonts w:asciiTheme="minorHAnsi" w:hAnsiTheme="minorHAnsi" w:cstheme="minorHAnsi"/>
        </w:rPr>
        <w:tab/>
        <w:t xml:space="preserve">      </w:t>
      </w:r>
      <w:r>
        <w:rPr>
          <w:rFonts w:asciiTheme="minorHAnsi" w:hAnsiTheme="minorHAnsi" w:cstheme="minorHAnsi"/>
        </w:rPr>
        <w:t>1</w:t>
      </w:r>
      <w:r>
        <w:rPr>
          <w:rFonts w:asciiTheme="minorHAnsi" w:hAnsiTheme="minorHAnsi" w:cstheme="minorHAnsi"/>
        </w:rPr>
        <w:tab/>
      </w:r>
      <w:r w:rsidR="00D819E5">
        <w:rPr>
          <w:rFonts w:asciiTheme="minorHAnsi" w:hAnsiTheme="minorHAnsi" w:cstheme="minorHAnsi"/>
        </w:rPr>
        <w:tab/>
        <w:t>$</w:t>
      </w:r>
      <w:r w:rsidR="00D819E5">
        <w:rPr>
          <w:rFonts w:asciiTheme="minorHAnsi" w:hAnsiTheme="minorHAnsi" w:cstheme="minorHAnsi"/>
        </w:rPr>
        <w:tab/>
      </w:r>
      <w:r w:rsidR="00D819E5">
        <w:rPr>
          <w:rFonts w:asciiTheme="minorHAnsi" w:hAnsiTheme="minorHAnsi" w:cstheme="minorHAnsi"/>
        </w:rPr>
        <w:tab/>
      </w:r>
      <w:r w:rsidR="00D819E5" w:rsidRPr="00C95491">
        <w:rPr>
          <w:rFonts w:asciiTheme="minorHAnsi" w:hAnsiTheme="minorHAnsi" w:cstheme="minorHAnsi"/>
        </w:rPr>
        <w:t>$</w:t>
      </w:r>
      <w:r w:rsidR="00C95491" w:rsidRPr="00C95491">
        <w:rPr>
          <w:rFonts w:asciiTheme="minorHAnsi" w:hAnsiTheme="minorHAnsi" w:cstheme="minorHAnsi"/>
        </w:rPr>
        <w:t xml:space="preserve">                 </w:t>
      </w:r>
    </w:p>
    <w:p w14:paraId="134A0621" w14:textId="77777777" w:rsidR="00004961" w:rsidRDefault="00004961" w:rsidP="00004961">
      <w:pPr>
        <w:pStyle w:val="ListParagraph"/>
        <w:autoSpaceDE w:val="0"/>
        <w:autoSpaceDN w:val="0"/>
        <w:adjustRightInd w:val="0"/>
        <w:spacing w:before="120"/>
        <w:rPr>
          <w:rFonts w:asciiTheme="minorHAnsi" w:hAnsiTheme="minorHAnsi" w:cstheme="minorHAnsi"/>
        </w:rPr>
      </w:pPr>
    </w:p>
    <w:p w14:paraId="6AA6E62C" w14:textId="77777777" w:rsidR="00004961" w:rsidRPr="00004961" w:rsidRDefault="00AB51AB" w:rsidP="00AB51AB">
      <w:pPr>
        <w:pStyle w:val="ListParagraph"/>
        <w:numPr>
          <w:ilvl w:val="0"/>
          <w:numId w:val="41"/>
        </w:numPr>
        <w:autoSpaceDE w:val="0"/>
        <w:autoSpaceDN w:val="0"/>
        <w:adjustRightInd w:val="0"/>
        <w:spacing w:before="120"/>
        <w:rPr>
          <w:rFonts w:asciiTheme="minorHAnsi" w:hAnsiTheme="minorHAnsi" w:cstheme="minorHAnsi"/>
        </w:rPr>
      </w:pPr>
      <w:r w:rsidRPr="00004961">
        <w:rPr>
          <w:rFonts w:asciiTheme="minorHAnsi" w:hAnsiTheme="minorHAnsi" w:cstheme="minorHAnsi"/>
        </w:rPr>
        <w:t>Traffic control</w:t>
      </w:r>
      <w:r w:rsidRPr="00004961">
        <w:rPr>
          <w:rFonts w:asciiTheme="minorHAnsi" w:hAnsiTheme="minorHAnsi" w:cstheme="minorHAnsi"/>
        </w:rPr>
        <w:tab/>
        <w:t xml:space="preserve">         lump sum</w:t>
      </w:r>
      <w:r w:rsidRPr="00004961">
        <w:rPr>
          <w:rFonts w:asciiTheme="minorHAnsi" w:hAnsiTheme="minorHAnsi" w:cstheme="minorHAnsi"/>
        </w:rPr>
        <w:tab/>
        <w:t xml:space="preserve">      1</w:t>
      </w:r>
      <w:r w:rsidRPr="00004961">
        <w:rPr>
          <w:rFonts w:asciiTheme="minorHAnsi" w:hAnsiTheme="minorHAnsi" w:cstheme="minorHAnsi"/>
        </w:rPr>
        <w:tab/>
      </w:r>
      <w:r w:rsidRPr="00004961">
        <w:rPr>
          <w:rFonts w:asciiTheme="minorHAnsi" w:hAnsiTheme="minorHAnsi" w:cstheme="minorHAnsi"/>
        </w:rPr>
        <w:tab/>
        <w:t>$</w:t>
      </w:r>
      <w:r w:rsidRPr="00004961">
        <w:rPr>
          <w:rFonts w:asciiTheme="minorHAnsi" w:hAnsiTheme="minorHAnsi" w:cstheme="minorHAnsi"/>
        </w:rPr>
        <w:tab/>
      </w:r>
      <w:r w:rsidRPr="00004961">
        <w:rPr>
          <w:rFonts w:asciiTheme="minorHAnsi" w:hAnsiTheme="minorHAnsi" w:cstheme="minorHAnsi"/>
        </w:rPr>
        <w:tab/>
        <w:t>$</w:t>
      </w:r>
      <w:r w:rsidR="00C95491" w:rsidRPr="00004961">
        <w:rPr>
          <w:rFonts w:asciiTheme="minorHAnsi" w:hAnsiTheme="minorHAnsi" w:cstheme="minorHAnsi"/>
        </w:rPr>
        <w:t xml:space="preserve">    </w:t>
      </w:r>
    </w:p>
    <w:p w14:paraId="649B7F26" w14:textId="77777777" w:rsidR="00004961" w:rsidRPr="00004961" w:rsidRDefault="00004961" w:rsidP="00004961">
      <w:pPr>
        <w:pStyle w:val="ListParagraph"/>
        <w:ind w:firstLine="720"/>
        <w:rPr>
          <w:rFonts w:asciiTheme="minorHAnsi" w:hAnsiTheme="minorHAnsi" w:cstheme="minorHAnsi"/>
        </w:rPr>
      </w:pPr>
    </w:p>
    <w:p w14:paraId="69D09D87" w14:textId="1FD90B84" w:rsidR="00D819E5" w:rsidRPr="00AB51AB" w:rsidRDefault="00C95491" w:rsidP="00004961">
      <w:pPr>
        <w:pStyle w:val="ListParagraph"/>
        <w:autoSpaceDE w:val="0"/>
        <w:autoSpaceDN w:val="0"/>
        <w:adjustRightInd w:val="0"/>
        <w:spacing w:before="120"/>
        <w:rPr>
          <w:rFonts w:asciiTheme="minorHAnsi" w:hAnsiTheme="minorHAnsi" w:cstheme="minorHAnsi"/>
        </w:rPr>
      </w:pPr>
      <w:r w:rsidRPr="00AB51AB">
        <w:rPr>
          <w:rFonts w:asciiTheme="minorHAnsi" w:hAnsiTheme="minorHAnsi" w:cstheme="minorHAnsi"/>
        </w:rPr>
        <w:t xml:space="preserve">                                                                                                                   </w:t>
      </w:r>
    </w:p>
    <w:p w14:paraId="5FF4518E" w14:textId="584DD175" w:rsidR="00706E5D" w:rsidRPr="00706E5D" w:rsidRDefault="00C95491" w:rsidP="00841932">
      <w:pPr>
        <w:pStyle w:val="ListParagraph"/>
        <w:autoSpaceDE w:val="0"/>
        <w:autoSpaceDN w:val="0"/>
        <w:adjustRightInd w:val="0"/>
        <w:spacing w:before="120"/>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C95491">
        <w:rPr>
          <w:rFonts w:asciiTheme="minorHAnsi" w:hAnsiTheme="minorHAnsi" w:cstheme="minorHAnsi"/>
          <w:b/>
        </w:rPr>
        <w:t>TOTAL BID PRICE</w:t>
      </w:r>
      <w:r>
        <w:rPr>
          <w:rFonts w:asciiTheme="minorHAnsi" w:hAnsiTheme="minorHAnsi" w:cstheme="minorHAnsi"/>
          <w:b/>
        </w:rPr>
        <w:t xml:space="preserve">   $</w:t>
      </w:r>
    </w:p>
    <w:p w14:paraId="2F213420" w14:textId="77777777" w:rsidR="00841932" w:rsidRDefault="00516B15" w:rsidP="00516B15">
      <w:pPr>
        <w:autoSpaceDE w:val="0"/>
        <w:autoSpaceDN w:val="0"/>
        <w:adjustRightInd w:val="0"/>
        <w:spacing w:before="120"/>
        <w:rPr>
          <w:rFonts w:asciiTheme="minorHAnsi" w:hAnsiTheme="minorHAnsi" w:cstheme="minorHAnsi"/>
        </w:rPr>
      </w:pPr>
      <w:r>
        <w:rPr>
          <w:rFonts w:asciiTheme="minorHAnsi" w:hAnsiTheme="minorHAnsi" w:cstheme="minorHAnsi"/>
        </w:rPr>
        <w:tab/>
      </w:r>
    </w:p>
    <w:p w14:paraId="2523499F" w14:textId="27D97888" w:rsidR="00516B15" w:rsidRDefault="00516B15" w:rsidP="00516B15">
      <w:pPr>
        <w:autoSpaceDE w:val="0"/>
        <w:autoSpaceDN w:val="0"/>
        <w:adjustRightInd w:val="0"/>
        <w:spacing w:before="120"/>
        <w:rPr>
          <w:rFonts w:asciiTheme="minorHAnsi" w:hAnsiTheme="minorHAnsi" w:cstheme="minorHAnsi"/>
        </w:rPr>
      </w:pPr>
      <w:r>
        <w:rPr>
          <w:rFonts w:asciiTheme="minorHAnsi" w:hAnsiTheme="minorHAnsi" w:cstheme="minorHAnsi"/>
        </w:rPr>
        <w:t>Bidder acknowledges that (1) each Bid Unit Price includes an amount considered by Bidder to be adequate to cover Contractor’s overhead and profit for each separately identified item, and (2) estimated quantities are not guaranteed, and are solely for the purpose of comparison of Bids, and final payment for all unit price Bid items will be based on actual quantities, determined as provided.</w:t>
      </w:r>
    </w:p>
    <w:p w14:paraId="5C356B0D" w14:textId="77777777" w:rsidR="00004961" w:rsidRDefault="00004961" w:rsidP="00516B15">
      <w:pPr>
        <w:autoSpaceDE w:val="0"/>
        <w:autoSpaceDN w:val="0"/>
        <w:adjustRightInd w:val="0"/>
        <w:spacing w:before="120"/>
        <w:rPr>
          <w:rFonts w:asciiTheme="minorHAnsi" w:hAnsiTheme="minorHAnsi" w:cstheme="minorHAnsi"/>
        </w:rPr>
      </w:pPr>
    </w:p>
    <w:p w14:paraId="5FBCA6B8" w14:textId="77777777" w:rsidR="00004961" w:rsidRDefault="00004961" w:rsidP="00516B15">
      <w:pPr>
        <w:autoSpaceDE w:val="0"/>
        <w:autoSpaceDN w:val="0"/>
        <w:adjustRightInd w:val="0"/>
        <w:spacing w:before="120"/>
        <w:rPr>
          <w:rFonts w:asciiTheme="minorHAnsi" w:hAnsiTheme="minorHAnsi" w:cstheme="minorHAnsi"/>
        </w:rPr>
      </w:pPr>
    </w:p>
    <w:p w14:paraId="6354B895" w14:textId="77777777" w:rsidR="00004961" w:rsidRDefault="00004961" w:rsidP="00516B15">
      <w:pPr>
        <w:autoSpaceDE w:val="0"/>
        <w:autoSpaceDN w:val="0"/>
        <w:adjustRightInd w:val="0"/>
        <w:spacing w:before="120"/>
        <w:rPr>
          <w:rFonts w:asciiTheme="minorHAnsi" w:hAnsiTheme="minorHAnsi" w:cstheme="minorHAnsi"/>
        </w:rPr>
      </w:pPr>
    </w:p>
    <w:p w14:paraId="0858BBAD" w14:textId="774B39C6" w:rsidR="00004961" w:rsidRDefault="00004961" w:rsidP="00516B15">
      <w:pPr>
        <w:autoSpaceDE w:val="0"/>
        <w:autoSpaceDN w:val="0"/>
        <w:adjustRightInd w:val="0"/>
        <w:spacing w:before="120"/>
        <w:rPr>
          <w:rFonts w:asciiTheme="minorHAnsi" w:hAnsiTheme="minorHAnsi" w:cstheme="minorHAnsi"/>
        </w:rPr>
      </w:pPr>
      <w:r>
        <w:rPr>
          <w:rFonts w:asciiTheme="minorHAnsi" w:hAnsiTheme="minorHAnsi" w:cstheme="minorHAnsi"/>
        </w:rPr>
        <w:t>By: _____________________________</w:t>
      </w:r>
      <w:r>
        <w:rPr>
          <w:rFonts w:asciiTheme="minorHAnsi" w:hAnsiTheme="minorHAnsi" w:cstheme="minorHAnsi"/>
        </w:rPr>
        <w:tab/>
      </w:r>
      <w:r>
        <w:rPr>
          <w:rFonts w:asciiTheme="minorHAnsi" w:hAnsiTheme="minorHAnsi" w:cstheme="minorHAnsi"/>
        </w:rPr>
        <w:tab/>
        <w:t>Company Name: ______________________</w:t>
      </w:r>
    </w:p>
    <w:p w14:paraId="2F32BA34" w14:textId="0905A9B0" w:rsidR="00004961" w:rsidRDefault="00004961" w:rsidP="00516B15">
      <w:pPr>
        <w:autoSpaceDE w:val="0"/>
        <w:autoSpaceDN w:val="0"/>
        <w:adjustRightInd w:val="0"/>
        <w:spacing w:before="120"/>
        <w:rPr>
          <w:rFonts w:asciiTheme="minorHAnsi" w:hAnsiTheme="minorHAnsi" w:cstheme="minorHAnsi"/>
        </w:rPr>
      </w:pPr>
      <w:r>
        <w:rPr>
          <w:rFonts w:asciiTheme="minorHAnsi" w:hAnsiTheme="minorHAnsi" w:cstheme="minorHAnsi"/>
        </w:rPr>
        <w:t>Print Name: ______________________                      Mailing Address: ______________________</w:t>
      </w:r>
    </w:p>
    <w:p w14:paraId="1BF45FA3" w14:textId="7B5043C5" w:rsidR="00004961" w:rsidRDefault="00004961" w:rsidP="00516B15">
      <w:pPr>
        <w:autoSpaceDE w:val="0"/>
        <w:autoSpaceDN w:val="0"/>
        <w:adjustRightInd w:val="0"/>
        <w:spacing w:before="120"/>
        <w:rPr>
          <w:rFonts w:asciiTheme="minorHAnsi" w:hAnsiTheme="minorHAnsi" w:cstheme="minorHAnsi"/>
        </w:rPr>
      </w:pPr>
      <w:r>
        <w:rPr>
          <w:rFonts w:asciiTheme="minorHAnsi" w:hAnsiTheme="minorHAnsi" w:cstheme="minorHAnsi"/>
        </w:rPr>
        <w:t>Title: ____________________________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______________________</w:t>
      </w:r>
    </w:p>
    <w:p w14:paraId="394B84A1" w14:textId="5144DE91" w:rsidR="00004961" w:rsidRPr="00516B15" w:rsidRDefault="00004961" w:rsidP="00516B15">
      <w:pPr>
        <w:autoSpaceDE w:val="0"/>
        <w:autoSpaceDN w:val="0"/>
        <w:adjustRightInd w:val="0"/>
        <w:spacing w:before="120"/>
        <w:rPr>
          <w:rFonts w:asciiTheme="minorHAnsi" w:hAnsiTheme="minorHAnsi" w:cstheme="minorHAnsi"/>
        </w:rPr>
      </w:pPr>
      <w:r>
        <w:rPr>
          <w:rFonts w:asciiTheme="minorHAnsi" w:hAnsiTheme="minorHAnsi" w:cstheme="minorHAnsi"/>
        </w:rPr>
        <w:t>Phone: ___________________________                     Oregon CCB #: ______________</w:t>
      </w:r>
    </w:p>
    <w:p w14:paraId="2CF4D4AC" w14:textId="77777777" w:rsidR="00516B15" w:rsidRDefault="00516B15" w:rsidP="00D819E5">
      <w:pPr>
        <w:pStyle w:val="ListParagraph"/>
        <w:autoSpaceDE w:val="0"/>
        <w:autoSpaceDN w:val="0"/>
        <w:adjustRightInd w:val="0"/>
        <w:spacing w:before="120"/>
        <w:rPr>
          <w:rFonts w:asciiTheme="minorHAnsi" w:hAnsiTheme="minorHAnsi" w:cstheme="minorHAnsi"/>
        </w:rPr>
      </w:pPr>
    </w:p>
    <w:p w14:paraId="19D9DFC1" w14:textId="77777777" w:rsidR="00004961" w:rsidRDefault="00004961" w:rsidP="00D819E5">
      <w:pPr>
        <w:pStyle w:val="ListParagraph"/>
        <w:autoSpaceDE w:val="0"/>
        <w:autoSpaceDN w:val="0"/>
        <w:adjustRightInd w:val="0"/>
        <w:spacing w:before="120"/>
        <w:rPr>
          <w:rFonts w:asciiTheme="minorHAnsi" w:hAnsiTheme="minorHAnsi" w:cstheme="minorHAnsi"/>
        </w:rPr>
      </w:pPr>
    </w:p>
    <w:p w14:paraId="5669B8B1" w14:textId="77777777" w:rsidR="00004961" w:rsidRDefault="00004961" w:rsidP="00D819E5">
      <w:pPr>
        <w:pStyle w:val="ListParagraph"/>
        <w:autoSpaceDE w:val="0"/>
        <w:autoSpaceDN w:val="0"/>
        <w:adjustRightInd w:val="0"/>
        <w:spacing w:before="120"/>
        <w:rPr>
          <w:rFonts w:asciiTheme="minorHAnsi" w:hAnsiTheme="minorHAnsi" w:cstheme="minorHAnsi"/>
        </w:rPr>
      </w:pPr>
    </w:p>
    <w:p w14:paraId="30DF4661" w14:textId="77777777" w:rsidR="00004961" w:rsidRDefault="00004961" w:rsidP="00D819E5">
      <w:pPr>
        <w:pStyle w:val="ListParagraph"/>
        <w:autoSpaceDE w:val="0"/>
        <w:autoSpaceDN w:val="0"/>
        <w:adjustRightInd w:val="0"/>
        <w:spacing w:before="120"/>
        <w:rPr>
          <w:rFonts w:asciiTheme="minorHAnsi" w:hAnsiTheme="minorHAnsi" w:cstheme="minorHAnsi"/>
        </w:rPr>
      </w:pPr>
    </w:p>
    <w:p w14:paraId="009BB62F" w14:textId="77777777" w:rsidR="00004961" w:rsidRDefault="00004961" w:rsidP="00D819E5">
      <w:pPr>
        <w:pStyle w:val="ListParagraph"/>
        <w:autoSpaceDE w:val="0"/>
        <w:autoSpaceDN w:val="0"/>
        <w:adjustRightInd w:val="0"/>
        <w:spacing w:before="120"/>
        <w:rPr>
          <w:rFonts w:asciiTheme="minorHAnsi" w:hAnsiTheme="minorHAnsi" w:cstheme="minorHAnsi"/>
        </w:rPr>
      </w:pPr>
    </w:p>
    <w:p w14:paraId="70A8CC5D" w14:textId="77777777" w:rsidR="00004961" w:rsidRDefault="00004961" w:rsidP="00D819E5">
      <w:pPr>
        <w:pStyle w:val="ListParagraph"/>
        <w:autoSpaceDE w:val="0"/>
        <w:autoSpaceDN w:val="0"/>
        <w:adjustRightInd w:val="0"/>
        <w:spacing w:before="120"/>
        <w:rPr>
          <w:rFonts w:asciiTheme="minorHAnsi" w:hAnsiTheme="minorHAnsi" w:cstheme="minorHAnsi"/>
        </w:rPr>
      </w:pPr>
    </w:p>
    <w:p w14:paraId="16B4FAD5" w14:textId="77777777" w:rsidR="00004961" w:rsidRDefault="00004961" w:rsidP="00D819E5">
      <w:pPr>
        <w:pStyle w:val="ListParagraph"/>
        <w:autoSpaceDE w:val="0"/>
        <w:autoSpaceDN w:val="0"/>
        <w:adjustRightInd w:val="0"/>
        <w:spacing w:before="120"/>
        <w:rPr>
          <w:rFonts w:asciiTheme="minorHAnsi" w:hAnsiTheme="minorHAnsi" w:cstheme="minorHAnsi"/>
        </w:rPr>
      </w:pPr>
    </w:p>
    <w:p w14:paraId="380783BD" w14:textId="77777777" w:rsidR="00004961" w:rsidRDefault="00004961" w:rsidP="00D819E5">
      <w:pPr>
        <w:pStyle w:val="ListParagraph"/>
        <w:autoSpaceDE w:val="0"/>
        <w:autoSpaceDN w:val="0"/>
        <w:adjustRightInd w:val="0"/>
        <w:spacing w:before="120"/>
        <w:rPr>
          <w:rFonts w:asciiTheme="minorHAnsi" w:hAnsiTheme="minorHAnsi" w:cstheme="minorHAnsi"/>
        </w:rPr>
      </w:pPr>
    </w:p>
    <w:p w14:paraId="1355B2A5" w14:textId="77777777" w:rsidR="00004961" w:rsidRDefault="00004961" w:rsidP="00D819E5">
      <w:pPr>
        <w:pStyle w:val="ListParagraph"/>
        <w:autoSpaceDE w:val="0"/>
        <w:autoSpaceDN w:val="0"/>
        <w:adjustRightInd w:val="0"/>
        <w:spacing w:before="120"/>
        <w:rPr>
          <w:rFonts w:asciiTheme="minorHAnsi" w:hAnsiTheme="minorHAnsi" w:cstheme="minorHAnsi"/>
        </w:rPr>
      </w:pPr>
    </w:p>
    <w:p w14:paraId="59B31445" w14:textId="77777777" w:rsidR="00004961" w:rsidRDefault="00004961" w:rsidP="00D819E5">
      <w:pPr>
        <w:pStyle w:val="ListParagraph"/>
        <w:autoSpaceDE w:val="0"/>
        <w:autoSpaceDN w:val="0"/>
        <w:adjustRightInd w:val="0"/>
        <w:spacing w:before="120"/>
        <w:rPr>
          <w:rFonts w:asciiTheme="minorHAnsi" w:hAnsiTheme="minorHAnsi" w:cstheme="minorHAnsi"/>
        </w:rPr>
      </w:pPr>
    </w:p>
    <w:p w14:paraId="461D7AF9" w14:textId="77777777" w:rsidR="00004961" w:rsidRDefault="00004961" w:rsidP="00D819E5">
      <w:pPr>
        <w:pStyle w:val="ListParagraph"/>
        <w:autoSpaceDE w:val="0"/>
        <w:autoSpaceDN w:val="0"/>
        <w:adjustRightInd w:val="0"/>
        <w:spacing w:before="120"/>
        <w:rPr>
          <w:rFonts w:asciiTheme="minorHAnsi" w:hAnsiTheme="minorHAnsi" w:cstheme="minorHAnsi"/>
        </w:rPr>
      </w:pPr>
    </w:p>
    <w:p w14:paraId="08671F90" w14:textId="77777777" w:rsidR="00004961" w:rsidRDefault="00004961" w:rsidP="00D819E5">
      <w:pPr>
        <w:pStyle w:val="ListParagraph"/>
        <w:autoSpaceDE w:val="0"/>
        <w:autoSpaceDN w:val="0"/>
        <w:adjustRightInd w:val="0"/>
        <w:spacing w:before="120"/>
        <w:rPr>
          <w:rFonts w:asciiTheme="minorHAnsi" w:hAnsiTheme="minorHAnsi" w:cstheme="minorHAnsi"/>
        </w:rPr>
      </w:pPr>
    </w:p>
    <w:p w14:paraId="773295BA" w14:textId="77777777" w:rsidR="00004961" w:rsidRPr="00896F12" w:rsidRDefault="00004961" w:rsidP="00D819E5">
      <w:pPr>
        <w:pStyle w:val="ListParagraph"/>
        <w:autoSpaceDE w:val="0"/>
        <w:autoSpaceDN w:val="0"/>
        <w:adjustRightInd w:val="0"/>
        <w:spacing w:before="120"/>
        <w:rPr>
          <w:rFonts w:asciiTheme="minorHAnsi" w:hAnsiTheme="minorHAnsi" w:cstheme="minorHAnsi"/>
        </w:rPr>
      </w:pPr>
    </w:p>
    <w:p w14:paraId="4C428445" w14:textId="46DE76A0" w:rsidR="00516B15" w:rsidRDefault="00841932" w:rsidP="00516B15">
      <w:pPr>
        <w:autoSpaceDE w:val="0"/>
        <w:autoSpaceDN w:val="0"/>
        <w:adjustRightInd w:val="0"/>
        <w:spacing w:before="120"/>
        <w:rPr>
          <w:rFonts w:asciiTheme="minorHAnsi" w:hAnsiTheme="minorHAnsi" w:cstheme="minorHAnsi"/>
          <w:b/>
        </w:rPr>
      </w:pPr>
      <w:r>
        <w:rPr>
          <w:rFonts w:asciiTheme="minorHAnsi" w:hAnsiTheme="minorHAnsi" w:cstheme="minorHAnsi"/>
        </w:rPr>
        <w:t xml:space="preserve">IP-4 </w:t>
      </w:r>
      <w:r w:rsidR="00AB51AB">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b/>
        </w:rPr>
        <w:t>Paving Schedule</w:t>
      </w:r>
    </w:p>
    <w:p w14:paraId="5F79B123" w14:textId="77777777" w:rsidR="00AB51AB" w:rsidRDefault="00AB51AB" w:rsidP="00516B15">
      <w:pPr>
        <w:autoSpaceDE w:val="0"/>
        <w:autoSpaceDN w:val="0"/>
        <w:adjustRightInd w:val="0"/>
        <w:spacing w:before="120"/>
        <w:rPr>
          <w:rFonts w:asciiTheme="minorHAnsi" w:hAnsiTheme="minorHAnsi" w:cstheme="minorHAnsi"/>
          <w:b/>
        </w:rPr>
      </w:pPr>
    </w:p>
    <w:tbl>
      <w:tblPr>
        <w:tblW w:w="10140" w:type="dxa"/>
        <w:tblLook w:val="04A0" w:firstRow="1" w:lastRow="0" w:firstColumn="1" w:lastColumn="0" w:noHBand="0" w:noVBand="1"/>
      </w:tblPr>
      <w:tblGrid>
        <w:gridCol w:w="2125"/>
        <w:gridCol w:w="2239"/>
        <w:gridCol w:w="795"/>
        <w:gridCol w:w="912"/>
        <w:gridCol w:w="3109"/>
        <w:gridCol w:w="960"/>
      </w:tblGrid>
      <w:tr w:rsidR="00AB51AB" w:rsidRPr="00AB51AB" w14:paraId="47962773" w14:textId="77777777" w:rsidTr="00AB51AB">
        <w:trPr>
          <w:trHeight w:val="300"/>
        </w:trPr>
        <w:tc>
          <w:tcPr>
            <w:tcW w:w="9180" w:type="dxa"/>
            <w:gridSpan w:val="5"/>
            <w:vMerge w:val="restart"/>
            <w:tcBorders>
              <w:top w:val="nil"/>
              <w:left w:val="nil"/>
              <w:bottom w:val="nil"/>
              <w:right w:val="nil"/>
            </w:tcBorders>
            <w:shd w:val="clear" w:color="auto" w:fill="auto"/>
            <w:noWrap/>
            <w:vAlign w:val="center"/>
            <w:hideMark/>
          </w:tcPr>
          <w:p w14:paraId="1EE13B6B" w14:textId="77777777" w:rsidR="00AB51AB" w:rsidRPr="00AB51AB" w:rsidRDefault="00AB51AB" w:rsidP="00AB51AB">
            <w:pPr>
              <w:jc w:val="center"/>
              <w:rPr>
                <w:rFonts w:cs="Calibri"/>
                <w:b/>
                <w:bCs/>
                <w:snapToGrid/>
                <w:color w:val="000000"/>
                <w:sz w:val="28"/>
                <w:szCs w:val="28"/>
              </w:rPr>
            </w:pPr>
            <w:r w:rsidRPr="00AB51AB">
              <w:rPr>
                <w:rFonts w:cs="Calibri"/>
                <w:b/>
                <w:bCs/>
                <w:snapToGrid/>
                <w:color w:val="000000"/>
                <w:sz w:val="28"/>
                <w:szCs w:val="28"/>
              </w:rPr>
              <w:t>PAVING SCHEDULE 2022</w:t>
            </w:r>
          </w:p>
        </w:tc>
        <w:tc>
          <w:tcPr>
            <w:tcW w:w="960" w:type="dxa"/>
            <w:tcBorders>
              <w:top w:val="nil"/>
              <w:left w:val="nil"/>
              <w:bottom w:val="nil"/>
              <w:right w:val="nil"/>
            </w:tcBorders>
            <w:shd w:val="clear" w:color="auto" w:fill="auto"/>
            <w:noWrap/>
            <w:vAlign w:val="bottom"/>
            <w:hideMark/>
          </w:tcPr>
          <w:p w14:paraId="41B13DA1" w14:textId="77777777" w:rsidR="00AB51AB" w:rsidRPr="00AB51AB" w:rsidRDefault="00AB51AB" w:rsidP="00AB51AB">
            <w:pPr>
              <w:jc w:val="center"/>
              <w:rPr>
                <w:rFonts w:cs="Calibri"/>
                <w:b/>
                <w:bCs/>
                <w:snapToGrid/>
                <w:color w:val="000000"/>
                <w:sz w:val="28"/>
                <w:szCs w:val="28"/>
              </w:rPr>
            </w:pPr>
          </w:p>
        </w:tc>
      </w:tr>
      <w:tr w:rsidR="00AB51AB" w:rsidRPr="00AB51AB" w14:paraId="4B56C764" w14:textId="77777777" w:rsidTr="00AB51AB">
        <w:trPr>
          <w:trHeight w:val="300"/>
        </w:trPr>
        <w:tc>
          <w:tcPr>
            <w:tcW w:w="9180" w:type="dxa"/>
            <w:gridSpan w:val="5"/>
            <w:vMerge/>
            <w:tcBorders>
              <w:top w:val="nil"/>
              <w:left w:val="nil"/>
              <w:bottom w:val="nil"/>
              <w:right w:val="nil"/>
            </w:tcBorders>
            <w:vAlign w:val="center"/>
            <w:hideMark/>
          </w:tcPr>
          <w:p w14:paraId="66743813" w14:textId="77777777" w:rsidR="00AB51AB" w:rsidRPr="00AB51AB" w:rsidRDefault="00AB51AB" w:rsidP="00AB51AB">
            <w:pPr>
              <w:rPr>
                <w:rFonts w:cs="Calibri"/>
                <w:b/>
                <w:bCs/>
                <w:snapToGrid/>
                <w:color w:val="000000"/>
                <w:sz w:val="28"/>
                <w:szCs w:val="28"/>
              </w:rPr>
            </w:pPr>
          </w:p>
        </w:tc>
        <w:tc>
          <w:tcPr>
            <w:tcW w:w="960" w:type="dxa"/>
            <w:tcBorders>
              <w:top w:val="nil"/>
              <w:left w:val="nil"/>
              <w:bottom w:val="nil"/>
              <w:right w:val="nil"/>
            </w:tcBorders>
            <w:shd w:val="clear" w:color="auto" w:fill="auto"/>
            <w:noWrap/>
            <w:vAlign w:val="bottom"/>
            <w:hideMark/>
          </w:tcPr>
          <w:p w14:paraId="13980DD1" w14:textId="77777777" w:rsidR="00AB51AB" w:rsidRPr="00AB51AB" w:rsidRDefault="00AB51AB" w:rsidP="00AB51AB">
            <w:pPr>
              <w:rPr>
                <w:rFonts w:ascii="Times New Roman" w:hAnsi="Times New Roman"/>
                <w:snapToGrid/>
                <w:sz w:val="20"/>
              </w:rPr>
            </w:pPr>
          </w:p>
        </w:tc>
      </w:tr>
      <w:tr w:rsidR="00AB51AB" w:rsidRPr="00AB51AB" w14:paraId="2EA8A3A1" w14:textId="77777777" w:rsidTr="00AB51AB">
        <w:trPr>
          <w:trHeight w:val="300"/>
        </w:trPr>
        <w:tc>
          <w:tcPr>
            <w:tcW w:w="2125" w:type="dxa"/>
            <w:tcBorders>
              <w:top w:val="nil"/>
              <w:left w:val="nil"/>
              <w:bottom w:val="nil"/>
              <w:right w:val="nil"/>
            </w:tcBorders>
            <w:shd w:val="clear" w:color="auto" w:fill="auto"/>
            <w:noWrap/>
            <w:vAlign w:val="bottom"/>
            <w:hideMark/>
          </w:tcPr>
          <w:p w14:paraId="5B2C3792" w14:textId="77777777" w:rsidR="00AB51AB" w:rsidRPr="00AB51AB" w:rsidRDefault="00AB51AB" w:rsidP="00AB51AB">
            <w:pPr>
              <w:rPr>
                <w:rFonts w:ascii="Times New Roman" w:hAnsi="Times New Roman"/>
                <w:snapToGrid/>
                <w:sz w:val="20"/>
              </w:rPr>
            </w:pPr>
          </w:p>
        </w:tc>
        <w:tc>
          <w:tcPr>
            <w:tcW w:w="2239" w:type="dxa"/>
            <w:tcBorders>
              <w:top w:val="nil"/>
              <w:left w:val="nil"/>
              <w:bottom w:val="nil"/>
              <w:right w:val="nil"/>
            </w:tcBorders>
            <w:shd w:val="clear" w:color="auto" w:fill="auto"/>
            <w:noWrap/>
            <w:vAlign w:val="center"/>
            <w:hideMark/>
          </w:tcPr>
          <w:p w14:paraId="4A5CB9A0" w14:textId="77777777" w:rsidR="00AB51AB" w:rsidRPr="00AB51AB" w:rsidRDefault="00AB51AB" w:rsidP="00AB51AB">
            <w:pPr>
              <w:rPr>
                <w:rFonts w:ascii="Times New Roman" w:hAnsi="Times New Roman"/>
                <w:snapToGrid/>
                <w:sz w:val="20"/>
              </w:rPr>
            </w:pPr>
          </w:p>
        </w:tc>
        <w:tc>
          <w:tcPr>
            <w:tcW w:w="795" w:type="dxa"/>
            <w:tcBorders>
              <w:top w:val="nil"/>
              <w:left w:val="nil"/>
              <w:bottom w:val="nil"/>
              <w:right w:val="nil"/>
            </w:tcBorders>
            <w:shd w:val="clear" w:color="auto" w:fill="auto"/>
            <w:noWrap/>
            <w:vAlign w:val="center"/>
            <w:hideMark/>
          </w:tcPr>
          <w:p w14:paraId="624A03F1" w14:textId="77777777" w:rsidR="00AB51AB" w:rsidRPr="00AB51AB" w:rsidRDefault="00AB51AB" w:rsidP="00AB51AB">
            <w:pPr>
              <w:jc w:val="center"/>
              <w:rPr>
                <w:rFonts w:ascii="Times New Roman" w:hAnsi="Times New Roman"/>
                <w:snapToGrid/>
                <w:sz w:val="20"/>
              </w:rPr>
            </w:pPr>
          </w:p>
        </w:tc>
        <w:tc>
          <w:tcPr>
            <w:tcW w:w="912" w:type="dxa"/>
            <w:tcBorders>
              <w:top w:val="nil"/>
              <w:left w:val="nil"/>
              <w:bottom w:val="nil"/>
              <w:right w:val="nil"/>
            </w:tcBorders>
            <w:shd w:val="clear" w:color="auto" w:fill="auto"/>
            <w:noWrap/>
            <w:vAlign w:val="center"/>
            <w:hideMark/>
          </w:tcPr>
          <w:p w14:paraId="4C862611" w14:textId="77777777" w:rsidR="00AB51AB" w:rsidRPr="00AB51AB" w:rsidRDefault="00AB51AB" w:rsidP="00AB51AB">
            <w:pPr>
              <w:jc w:val="center"/>
              <w:rPr>
                <w:rFonts w:ascii="Times New Roman" w:hAnsi="Times New Roman"/>
                <w:snapToGrid/>
                <w:sz w:val="20"/>
              </w:rPr>
            </w:pPr>
          </w:p>
        </w:tc>
        <w:tc>
          <w:tcPr>
            <w:tcW w:w="3109" w:type="dxa"/>
            <w:tcBorders>
              <w:top w:val="nil"/>
              <w:left w:val="nil"/>
              <w:bottom w:val="nil"/>
              <w:right w:val="nil"/>
            </w:tcBorders>
            <w:shd w:val="clear" w:color="auto" w:fill="auto"/>
            <w:noWrap/>
            <w:vAlign w:val="bottom"/>
            <w:hideMark/>
          </w:tcPr>
          <w:p w14:paraId="516F3B22" w14:textId="77777777" w:rsidR="00AB51AB" w:rsidRPr="00AB51AB" w:rsidRDefault="00AB51AB" w:rsidP="00AB51AB">
            <w:pPr>
              <w:jc w:val="center"/>
              <w:rPr>
                <w:rFonts w:ascii="Times New Roman" w:hAnsi="Times New Roman"/>
                <w:snapToGrid/>
                <w:sz w:val="20"/>
              </w:rPr>
            </w:pPr>
          </w:p>
        </w:tc>
        <w:tc>
          <w:tcPr>
            <w:tcW w:w="960" w:type="dxa"/>
            <w:tcBorders>
              <w:top w:val="nil"/>
              <w:left w:val="nil"/>
              <w:bottom w:val="nil"/>
              <w:right w:val="nil"/>
            </w:tcBorders>
            <w:shd w:val="clear" w:color="auto" w:fill="auto"/>
            <w:noWrap/>
            <w:vAlign w:val="bottom"/>
            <w:hideMark/>
          </w:tcPr>
          <w:p w14:paraId="333C62D7" w14:textId="77777777" w:rsidR="00AB51AB" w:rsidRPr="00AB51AB" w:rsidRDefault="00AB51AB" w:rsidP="00AB51AB">
            <w:pPr>
              <w:rPr>
                <w:rFonts w:ascii="Times New Roman" w:hAnsi="Times New Roman"/>
                <w:snapToGrid/>
                <w:sz w:val="20"/>
              </w:rPr>
            </w:pPr>
          </w:p>
        </w:tc>
      </w:tr>
      <w:tr w:rsidR="00AB51AB" w:rsidRPr="00AB51AB" w14:paraId="6A09FBCA" w14:textId="77777777" w:rsidTr="00AB51AB">
        <w:trPr>
          <w:trHeight w:val="315"/>
        </w:trPr>
        <w:tc>
          <w:tcPr>
            <w:tcW w:w="2125" w:type="dxa"/>
            <w:tcBorders>
              <w:top w:val="nil"/>
              <w:left w:val="nil"/>
              <w:bottom w:val="single" w:sz="8" w:space="0" w:color="auto"/>
              <w:right w:val="nil"/>
            </w:tcBorders>
            <w:shd w:val="clear" w:color="auto" w:fill="auto"/>
            <w:noWrap/>
            <w:vAlign w:val="center"/>
            <w:hideMark/>
          </w:tcPr>
          <w:p w14:paraId="169A22F2" w14:textId="77777777" w:rsidR="00AB51AB" w:rsidRPr="00AB51AB" w:rsidRDefault="00AB51AB" w:rsidP="00AB51AB">
            <w:pPr>
              <w:jc w:val="center"/>
              <w:rPr>
                <w:rFonts w:cs="Calibri"/>
                <w:b/>
                <w:bCs/>
                <w:snapToGrid/>
                <w:color w:val="000000"/>
                <w:sz w:val="20"/>
              </w:rPr>
            </w:pPr>
            <w:r w:rsidRPr="00AB51AB">
              <w:rPr>
                <w:rFonts w:cs="Calibri"/>
                <w:b/>
                <w:bCs/>
                <w:snapToGrid/>
                <w:color w:val="000000"/>
                <w:sz w:val="20"/>
              </w:rPr>
              <w:t>ROAD NAME</w:t>
            </w:r>
          </w:p>
        </w:tc>
        <w:tc>
          <w:tcPr>
            <w:tcW w:w="2239" w:type="dxa"/>
            <w:tcBorders>
              <w:top w:val="nil"/>
              <w:left w:val="nil"/>
              <w:bottom w:val="single" w:sz="8" w:space="0" w:color="auto"/>
              <w:right w:val="nil"/>
            </w:tcBorders>
            <w:shd w:val="clear" w:color="auto" w:fill="auto"/>
            <w:noWrap/>
            <w:vAlign w:val="center"/>
            <w:hideMark/>
          </w:tcPr>
          <w:p w14:paraId="323B4E05" w14:textId="77777777" w:rsidR="00AB51AB" w:rsidRPr="00AB51AB" w:rsidRDefault="00AB51AB" w:rsidP="00AB51AB">
            <w:pPr>
              <w:jc w:val="center"/>
              <w:rPr>
                <w:rFonts w:cs="Calibri"/>
                <w:b/>
                <w:bCs/>
                <w:snapToGrid/>
                <w:color w:val="000000"/>
                <w:sz w:val="20"/>
              </w:rPr>
            </w:pPr>
            <w:r w:rsidRPr="00AB51AB">
              <w:rPr>
                <w:rFonts w:cs="Calibri"/>
                <w:b/>
                <w:bCs/>
                <w:snapToGrid/>
                <w:color w:val="000000"/>
                <w:sz w:val="20"/>
              </w:rPr>
              <w:t>SCOPE</w:t>
            </w:r>
          </w:p>
        </w:tc>
        <w:tc>
          <w:tcPr>
            <w:tcW w:w="795" w:type="dxa"/>
            <w:tcBorders>
              <w:top w:val="nil"/>
              <w:left w:val="nil"/>
              <w:bottom w:val="single" w:sz="8" w:space="0" w:color="auto"/>
              <w:right w:val="nil"/>
            </w:tcBorders>
            <w:shd w:val="clear" w:color="auto" w:fill="auto"/>
            <w:noWrap/>
            <w:vAlign w:val="center"/>
            <w:hideMark/>
          </w:tcPr>
          <w:p w14:paraId="282CE0D2" w14:textId="77777777" w:rsidR="00AB51AB" w:rsidRPr="00AB51AB" w:rsidRDefault="00AB51AB" w:rsidP="00AB51AB">
            <w:pPr>
              <w:jc w:val="center"/>
              <w:rPr>
                <w:rFonts w:cs="Calibri"/>
                <w:b/>
                <w:bCs/>
                <w:snapToGrid/>
                <w:color w:val="000000"/>
                <w:sz w:val="20"/>
              </w:rPr>
            </w:pPr>
            <w:r w:rsidRPr="00AB51AB">
              <w:rPr>
                <w:rFonts w:cs="Calibri"/>
                <w:b/>
                <w:bCs/>
                <w:snapToGrid/>
                <w:color w:val="000000"/>
                <w:sz w:val="20"/>
              </w:rPr>
              <w:t>FEET</w:t>
            </w:r>
          </w:p>
        </w:tc>
        <w:tc>
          <w:tcPr>
            <w:tcW w:w="912" w:type="dxa"/>
            <w:tcBorders>
              <w:top w:val="nil"/>
              <w:left w:val="nil"/>
              <w:bottom w:val="single" w:sz="8" w:space="0" w:color="auto"/>
              <w:right w:val="nil"/>
            </w:tcBorders>
            <w:shd w:val="clear" w:color="auto" w:fill="auto"/>
            <w:noWrap/>
            <w:vAlign w:val="center"/>
            <w:hideMark/>
          </w:tcPr>
          <w:p w14:paraId="5CB9AB4F" w14:textId="77777777" w:rsidR="00AB51AB" w:rsidRPr="00AB51AB" w:rsidRDefault="00AB51AB" w:rsidP="00AB51AB">
            <w:pPr>
              <w:jc w:val="center"/>
              <w:rPr>
                <w:rFonts w:cs="Calibri"/>
                <w:b/>
                <w:bCs/>
                <w:snapToGrid/>
                <w:color w:val="000000"/>
                <w:sz w:val="20"/>
              </w:rPr>
            </w:pPr>
            <w:r w:rsidRPr="00AB51AB">
              <w:rPr>
                <w:rFonts w:cs="Calibri"/>
                <w:b/>
                <w:bCs/>
                <w:snapToGrid/>
                <w:color w:val="000000"/>
                <w:sz w:val="20"/>
              </w:rPr>
              <w:t>WIDTH</w:t>
            </w:r>
          </w:p>
        </w:tc>
        <w:tc>
          <w:tcPr>
            <w:tcW w:w="3109" w:type="dxa"/>
            <w:tcBorders>
              <w:top w:val="nil"/>
              <w:left w:val="nil"/>
              <w:bottom w:val="single" w:sz="8" w:space="0" w:color="auto"/>
              <w:right w:val="nil"/>
            </w:tcBorders>
            <w:shd w:val="clear" w:color="auto" w:fill="auto"/>
            <w:noWrap/>
            <w:vAlign w:val="center"/>
            <w:hideMark/>
          </w:tcPr>
          <w:p w14:paraId="59EDD96D" w14:textId="77777777" w:rsidR="00AB51AB" w:rsidRPr="00AB51AB" w:rsidRDefault="00AB51AB" w:rsidP="00AB51AB">
            <w:pPr>
              <w:jc w:val="center"/>
              <w:rPr>
                <w:rFonts w:cs="Calibri"/>
                <w:b/>
                <w:bCs/>
                <w:snapToGrid/>
                <w:color w:val="000000"/>
                <w:sz w:val="20"/>
              </w:rPr>
            </w:pPr>
            <w:r w:rsidRPr="00AB51AB">
              <w:rPr>
                <w:rFonts w:cs="Calibri"/>
                <w:b/>
                <w:bCs/>
                <w:snapToGrid/>
                <w:color w:val="000000"/>
                <w:sz w:val="20"/>
              </w:rPr>
              <w:t>NOTES</w:t>
            </w:r>
          </w:p>
        </w:tc>
        <w:tc>
          <w:tcPr>
            <w:tcW w:w="960" w:type="dxa"/>
            <w:tcBorders>
              <w:top w:val="nil"/>
              <w:left w:val="nil"/>
              <w:bottom w:val="nil"/>
              <w:right w:val="nil"/>
            </w:tcBorders>
            <w:shd w:val="clear" w:color="auto" w:fill="auto"/>
            <w:noWrap/>
            <w:vAlign w:val="center"/>
            <w:hideMark/>
          </w:tcPr>
          <w:p w14:paraId="14BB21BD" w14:textId="77777777" w:rsidR="00AB51AB" w:rsidRPr="00AB51AB" w:rsidRDefault="00AB51AB" w:rsidP="00AB51AB">
            <w:pPr>
              <w:jc w:val="center"/>
              <w:rPr>
                <w:rFonts w:cs="Calibri"/>
                <w:b/>
                <w:bCs/>
                <w:snapToGrid/>
                <w:color w:val="000000"/>
                <w:sz w:val="20"/>
              </w:rPr>
            </w:pPr>
          </w:p>
        </w:tc>
      </w:tr>
      <w:tr w:rsidR="00AB51AB" w:rsidRPr="00AB51AB" w14:paraId="143A09D1" w14:textId="77777777" w:rsidTr="00AB51AB">
        <w:trPr>
          <w:trHeight w:val="300"/>
        </w:trPr>
        <w:tc>
          <w:tcPr>
            <w:tcW w:w="2125" w:type="dxa"/>
            <w:tcBorders>
              <w:top w:val="nil"/>
              <w:left w:val="nil"/>
              <w:bottom w:val="nil"/>
              <w:right w:val="nil"/>
            </w:tcBorders>
            <w:shd w:val="clear" w:color="auto" w:fill="auto"/>
            <w:noWrap/>
            <w:vAlign w:val="bottom"/>
            <w:hideMark/>
          </w:tcPr>
          <w:p w14:paraId="1C0D7410" w14:textId="77777777" w:rsidR="00AB51AB" w:rsidRPr="00AB51AB" w:rsidRDefault="00AB51AB" w:rsidP="00AB51AB">
            <w:pPr>
              <w:jc w:val="center"/>
              <w:rPr>
                <w:rFonts w:ascii="Times New Roman" w:hAnsi="Times New Roman"/>
                <w:snapToGrid/>
                <w:sz w:val="20"/>
              </w:rPr>
            </w:pPr>
          </w:p>
        </w:tc>
        <w:tc>
          <w:tcPr>
            <w:tcW w:w="2239" w:type="dxa"/>
            <w:tcBorders>
              <w:top w:val="nil"/>
              <w:left w:val="nil"/>
              <w:bottom w:val="nil"/>
              <w:right w:val="nil"/>
            </w:tcBorders>
            <w:shd w:val="clear" w:color="auto" w:fill="auto"/>
            <w:noWrap/>
            <w:vAlign w:val="center"/>
            <w:hideMark/>
          </w:tcPr>
          <w:p w14:paraId="4B2A5112" w14:textId="77777777" w:rsidR="00AB51AB" w:rsidRPr="00AB51AB" w:rsidRDefault="00AB51AB" w:rsidP="00AB51AB">
            <w:pPr>
              <w:rPr>
                <w:rFonts w:ascii="Times New Roman" w:hAnsi="Times New Roman"/>
                <w:snapToGrid/>
                <w:sz w:val="20"/>
              </w:rPr>
            </w:pPr>
          </w:p>
        </w:tc>
        <w:tc>
          <w:tcPr>
            <w:tcW w:w="795" w:type="dxa"/>
            <w:tcBorders>
              <w:top w:val="nil"/>
              <w:left w:val="nil"/>
              <w:bottom w:val="nil"/>
              <w:right w:val="nil"/>
            </w:tcBorders>
            <w:shd w:val="clear" w:color="auto" w:fill="auto"/>
            <w:noWrap/>
            <w:vAlign w:val="center"/>
            <w:hideMark/>
          </w:tcPr>
          <w:p w14:paraId="3174EF6A" w14:textId="77777777" w:rsidR="00AB51AB" w:rsidRPr="00AB51AB" w:rsidRDefault="00AB51AB" w:rsidP="00AB51AB">
            <w:pPr>
              <w:jc w:val="center"/>
              <w:rPr>
                <w:rFonts w:ascii="Times New Roman" w:hAnsi="Times New Roman"/>
                <w:snapToGrid/>
                <w:sz w:val="20"/>
              </w:rPr>
            </w:pPr>
          </w:p>
        </w:tc>
        <w:tc>
          <w:tcPr>
            <w:tcW w:w="912" w:type="dxa"/>
            <w:tcBorders>
              <w:top w:val="nil"/>
              <w:left w:val="nil"/>
              <w:bottom w:val="nil"/>
              <w:right w:val="nil"/>
            </w:tcBorders>
            <w:shd w:val="clear" w:color="auto" w:fill="auto"/>
            <w:noWrap/>
            <w:vAlign w:val="center"/>
            <w:hideMark/>
          </w:tcPr>
          <w:p w14:paraId="6E11811C" w14:textId="77777777" w:rsidR="00AB51AB" w:rsidRPr="00AB51AB" w:rsidRDefault="00AB51AB" w:rsidP="00AB51AB">
            <w:pPr>
              <w:jc w:val="center"/>
              <w:rPr>
                <w:rFonts w:ascii="Times New Roman" w:hAnsi="Times New Roman"/>
                <w:snapToGrid/>
                <w:sz w:val="20"/>
              </w:rPr>
            </w:pPr>
          </w:p>
        </w:tc>
        <w:tc>
          <w:tcPr>
            <w:tcW w:w="3109" w:type="dxa"/>
            <w:tcBorders>
              <w:top w:val="nil"/>
              <w:left w:val="nil"/>
              <w:bottom w:val="nil"/>
              <w:right w:val="nil"/>
            </w:tcBorders>
            <w:shd w:val="clear" w:color="auto" w:fill="auto"/>
            <w:noWrap/>
            <w:vAlign w:val="bottom"/>
            <w:hideMark/>
          </w:tcPr>
          <w:p w14:paraId="3092F394" w14:textId="77777777" w:rsidR="00AB51AB" w:rsidRPr="00AB51AB" w:rsidRDefault="00AB51AB" w:rsidP="00AB51AB">
            <w:pPr>
              <w:jc w:val="center"/>
              <w:rPr>
                <w:rFonts w:ascii="Times New Roman" w:hAnsi="Times New Roman"/>
                <w:snapToGrid/>
                <w:sz w:val="20"/>
              </w:rPr>
            </w:pPr>
          </w:p>
        </w:tc>
        <w:tc>
          <w:tcPr>
            <w:tcW w:w="960" w:type="dxa"/>
            <w:tcBorders>
              <w:top w:val="nil"/>
              <w:left w:val="nil"/>
              <w:bottom w:val="nil"/>
              <w:right w:val="nil"/>
            </w:tcBorders>
            <w:shd w:val="clear" w:color="auto" w:fill="auto"/>
            <w:noWrap/>
            <w:vAlign w:val="bottom"/>
            <w:hideMark/>
          </w:tcPr>
          <w:p w14:paraId="10973788" w14:textId="77777777" w:rsidR="00AB51AB" w:rsidRPr="00AB51AB" w:rsidRDefault="00AB51AB" w:rsidP="00AB51AB">
            <w:pPr>
              <w:rPr>
                <w:rFonts w:ascii="Times New Roman" w:hAnsi="Times New Roman"/>
                <w:snapToGrid/>
                <w:sz w:val="20"/>
              </w:rPr>
            </w:pPr>
          </w:p>
        </w:tc>
      </w:tr>
      <w:tr w:rsidR="00AB51AB" w:rsidRPr="00AB51AB" w14:paraId="53F0D260" w14:textId="77777777" w:rsidTr="00AB51AB">
        <w:trPr>
          <w:trHeight w:val="300"/>
        </w:trPr>
        <w:tc>
          <w:tcPr>
            <w:tcW w:w="2125" w:type="dxa"/>
            <w:tcBorders>
              <w:top w:val="nil"/>
              <w:left w:val="nil"/>
              <w:bottom w:val="nil"/>
              <w:right w:val="nil"/>
            </w:tcBorders>
            <w:shd w:val="clear" w:color="auto" w:fill="auto"/>
            <w:noWrap/>
            <w:vAlign w:val="bottom"/>
            <w:hideMark/>
          </w:tcPr>
          <w:p w14:paraId="11974D41" w14:textId="77777777" w:rsidR="00AB51AB" w:rsidRPr="00AB51AB" w:rsidRDefault="00AB51AB" w:rsidP="00AB51AB">
            <w:pPr>
              <w:rPr>
                <w:rFonts w:cs="Calibri"/>
                <w:snapToGrid/>
                <w:color w:val="000000"/>
                <w:sz w:val="20"/>
              </w:rPr>
            </w:pPr>
            <w:r w:rsidRPr="00AB51AB">
              <w:rPr>
                <w:rFonts w:cs="Calibri"/>
                <w:snapToGrid/>
                <w:color w:val="000000"/>
                <w:sz w:val="20"/>
              </w:rPr>
              <w:t>County Line</w:t>
            </w:r>
          </w:p>
        </w:tc>
        <w:tc>
          <w:tcPr>
            <w:tcW w:w="2239" w:type="dxa"/>
            <w:tcBorders>
              <w:top w:val="nil"/>
              <w:left w:val="nil"/>
              <w:bottom w:val="nil"/>
              <w:right w:val="nil"/>
            </w:tcBorders>
            <w:shd w:val="clear" w:color="auto" w:fill="auto"/>
            <w:noWrap/>
            <w:vAlign w:val="center"/>
            <w:hideMark/>
          </w:tcPr>
          <w:p w14:paraId="747B5E2C" w14:textId="77777777" w:rsidR="00AB51AB" w:rsidRPr="00AB51AB" w:rsidRDefault="00AB51AB" w:rsidP="00AB51AB">
            <w:pPr>
              <w:jc w:val="center"/>
              <w:rPr>
                <w:rFonts w:cs="Calibri"/>
                <w:snapToGrid/>
                <w:color w:val="000000"/>
                <w:sz w:val="20"/>
              </w:rPr>
            </w:pPr>
            <w:r w:rsidRPr="00AB51AB">
              <w:rPr>
                <w:rFonts w:cs="Calibri"/>
                <w:snapToGrid/>
                <w:color w:val="000000"/>
                <w:sz w:val="20"/>
              </w:rPr>
              <w:t>2" lift</w:t>
            </w:r>
          </w:p>
        </w:tc>
        <w:tc>
          <w:tcPr>
            <w:tcW w:w="795" w:type="dxa"/>
            <w:tcBorders>
              <w:top w:val="nil"/>
              <w:left w:val="nil"/>
              <w:bottom w:val="nil"/>
              <w:right w:val="nil"/>
            </w:tcBorders>
            <w:shd w:val="clear" w:color="auto" w:fill="auto"/>
            <w:noWrap/>
            <w:vAlign w:val="center"/>
            <w:hideMark/>
          </w:tcPr>
          <w:p w14:paraId="3BD8BA97" w14:textId="77777777" w:rsidR="00AB51AB" w:rsidRPr="00AB51AB" w:rsidRDefault="00AB51AB" w:rsidP="00AB51AB">
            <w:pPr>
              <w:jc w:val="center"/>
              <w:rPr>
                <w:rFonts w:cs="Calibri"/>
                <w:snapToGrid/>
                <w:color w:val="000000"/>
                <w:sz w:val="20"/>
              </w:rPr>
            </w:pPr>
            <w:r w:rsidRPr="00AB51AB">
              <w:rPr>
                <w:rFonts w:cs="Calibri"/>
                <w:snapToGrid/>
                <w:color w:val="000000"/>
                <w:sz w:val="20"/>
              </w:rPr>
              <w:t>4180</w:t>
            </w:r>
          </w:p>
        </w:tc>
        <w:tc>
          <w:tcPr>
            <w:tcW w:w="912" w:type="dxa"/>
            <w:tcBorders>
              <w:top w:val="nil"/>
              <w:left w:val="nil"/>
              <w:bottom w:val="nil"/>
              <w:right w:val="nil"/>
            </w:tcBorders>
            <w:shd w:val="clear" w:color="auto" w:fill="auto"/>
            <w:noWrap/>
            <w:vAlign w:val="center"/>
            <w:hideMark/>
          </w:tcPr>
          <w:p w14:paraId="047B0F65" w14:textId="77777777" w:rsidR="00AB51AB" w:rsidRPr="00AB51AB" w:rsidRDefault="00AB51AB" w:rsidP="00AB51AB">
            <w:pPr>
              <w:jc w:val="center"/>
              <w:rPr>
                <w:rFonts w:cs="Calibri"/>
                <w:snapToGrid/>
                <w:color w:val="000000"/>
                <w:sz w:val="20"/>
              </w:rPr>
            </w:pPr>
            <w:r w:rsidRPr="00AB51AB">
              <w:rPr>
                <w:rFonts w:cs="Calibri"/>
                <w:snapToGrid/>
                <w:color w:val="000000"/>
                <w:sz w:val="20"/>
              </w:rPr>
              <w:t>24</w:t>
            </w:r>
          </w:p>
        </w:tc>
        <w:tc>
          <w:tcPr>
            <w:tcW w:w="3109" w:type="dxa"/>
            <w:tcBorders>
              <w:top w:val="nil"/>
              <w:left w:val="nil"/>
              <w:bottom w:val="nil"/>
              <w:right w:val="nil"/>
            </w:tcBorders>
            <w:shd w:val="clear" w:color="auto" w:fill="auto"/>
            <w:noWrap/>
            <w:vAlign w:val="bottom"/>
            <w:hideMark/>
          </w:tcPr>
          <w:p w14:paraId="000A55AF" w14:textId="77777777" w:rsidR="00AB51AB" w:rsidRPr="00AB51AB" w:rsidRDefault="00AB51AB" w:rsidP="00AB51AB">
            <w:pPr>
              <w:jc w:val="center"/>
              <w:rPr>
                <w:rFonts w:cs="Calibri"/>
                <w:snapToGrid/>
                <w:color w:val="000000"/>
                <w:sz w:val="20"/>
              </w:rPr>
            </w:pPr>
          </w:p>
        </w:tc>
        <w:tc>
          <w:tcPr>
            <w:tcW w:w="960" w:type="dxa"/>
            <w:tcBorders>
              <w:top w:val="nil"/>
              <w:left w:val="nil"/>
              <w:bottom w:val="nil"/>
              <w:right w:val="nil"/>
            </w:tcBorders>
            <w:shd w:val="clear" w:color="auto" w:fill="auto"/>
            <w:noWrap/>
            <w:vAlign w:val="bottom"/>
            <w:hideMark/>
          </w:tcPr>
          <w:p w14:paraId="2785D2B3" w14:textId="77777777" w:rsidR="00AB51AB" w:rsidRPr="00AB51AB" w:rsidRDefault="00AB51AB" w:rsidP="00AB51AB">
            <w:pPr>
              <w:rPr>
                <w:rFonts w:ascii="Times New Roman" w:hAnsi="Times New Roman"/>
                <w:snapToGrid/>
                <w:sz w:val="20"/>
              </w:rPr>
            </w:pPr>
          </w:p>
        </w:tc>
      </w:tr>
      <w:tr w:rsidR="00AB51AB" w:rsidRPr="00AB51AB" w14:paraId="4BD4760C" w14:textId="77777777" w:rsidTr="00AB51AB">
        <w:trPr>
          <w:trHeight w:val="300"/>
        </w:trPr>
        <w:tc>
          <w:tcPr>
            <w:tcW w:w="2125" w:type="dxa"/>
            <w:tcBorders>
              <w:top w:val="nil"/>
              <w:left w:val="nil"/>
              <w:bottom w:val="nil"/>
              <w:right w:val="nil"/>
            </w:tcBorders>
            <w:shd w:val="clear" w:color="auto" w:fill="auto"/>
            <w:noWrap/>
            <w:vAlign w:val="bottom"/>
            <w:hideMark/>
          </w:tcPr>
          <w:p w14:paraId="58C3A0F0" w14:textId="77777777" w:rsidR="00AB51AB" w:rsidRPr="00AB51AB" w:rsidRDefault="00AB51AB" w:rsidP="00AB51AB">
            <w:pPr>
              <w:rPr>
                <w:rFonts w:cs="Calibri"/>
                <w:snapToGrid/>
                <w:color w:val="000000"/>
                <w:sz w:val="20"/>
              </w:rPr>
            </w:pPr>
            <w:r w:rsidRPr="00AB51AB">
              <w:rPr>
                <w:rFonts w:cs="Calibri"/>
                <w:snapToGrid/>
                <w:color w:val="000000"/>
                <w:sz w:val="20"/>
              </w:rPr>
              <w:t>Frontage</w:t>
            </w:r>
          </w:p>
        </w:tc>
        <w:tc>
          <w:tcPr>
            <w:tcW w:w="2239" w:type="dxa"/>
            <w:tcBorders>
              <w:top w:val="nil"/>
              <w:left w:val="nil"/>
              <w:bottom w:val="nil"/>
              <w:right w:val="nil"/>
            </w:tcBorders>
            <w:shd w:val="clear" w:color="auto" w:fill="auto"/>
            <w:noWrap/>
            <w:vAlign w:val="center"/>
            <w:hideMark/>
          </w:tcPr>
          <w:p w14:paraId="6401FEE3" w14:textId="77777777" w:rsidR="00AB51AB" w:rsidRPr="00AB51AB" w:rsidRDefault="00AB51AB" w:rsidP="00AB51AB">
            <w:pPr>
              <w:jc w:val="center"/>
              <w:rPr>
                <w:rFonts w:cs="Calibri"/>
                <w:snapToGrid/>
                <w:color w:val="000000"/>
                <w:sz w:val="20"/>
              </w:rPr>
            </w:pPr>
            <w:r w:rsidRPr="00AB51AB">
              <w:rPr>
                <w:rFonts w:cs="Calibri"/>
                <w:snapToGrid/>
                <w:color w:val="000000"/>
                <w:sz w:val="20"/>
              </w:rPr>
              <w:t>1" thin lift</w:t>
            </w:r>
          </w:p>
        </w:tc>
        <w:tc>
          <w:tcPr>
            <w:tcW w:w="795" w:type="dxa"/>
            <w:tcBorders>
              <w:top w:val="nil"/>
              <w:left w:val="nil"/>
              <w:bottom w:val="nil"/>
              <w:right w:val="nil"/>
            </w:tcBorders>
            <w:shd w:val="clear" w:color="auto" w:fill="auto"/>
            <w:noWrap/>
            <w:vAlign w:val="center"/>
            <w:hideMark/>
          </w:tcPr>
          <w:p w14:paraId="3B9C334A" w14:textId="77777777" w:rsidR="00AB51AB" w:rsidRPr="00AB51AB" w:rsidRDefault="00AB51AB" w:rsidP="00AB51AB">
            <w:pPr>
              <w:jc w:val="center"/>
              <w:rPr>
                <w:rFonts w:cs="Calibri"/>
                <w:snapToGrid/>
                <w:color w:val="000000"/>
                <w:sz w:val="20"/>
              </w:rPr>
            </w:pPr>
            <w:r w:rsidRPr="00AB51AB">
              <w:rPr>
                <w:rFonts w:cs="Calibri"/>
                <w:snapToGrid/>
                <w:color w:val="000000"/>
                <w:sz w:val="20"/>
              </w:rPr>
              <w:t>31450</w:t>
            </w:r>
          </w:p>
        </w:tc>
        <w:tc>
          <w:tcPr>
            <w:tcW w:w="912" w:type="dxa"/>
            <w:tcBorders>
              <w:top w:val="nil"/>
              <w:left w:val="nil"/>
              <w:bottom w:val="nil"/>
              <w:right w:val="nil"/>
            </w:tcBorders>
            <w:shd w:val="clear" w:color="auto" w:fill="auto"/>
            <w:noWrap/>
            <w:vAlign w:val="center"/>
            <w:hideMark/>
          </w:tcPr>
          <w:p w14:paraId="72687C24" w14:textId="77777777" w:rsidR="00AB51AB" w:rsidRPr="00AB51AB" w:rsidRDefault="00AB51AB" w:rsidP="00AB51AB">
            <w:pPr>
              <w:jc w:val="center"/>
              <w:rPr>
                <w:rFonts w:cs="Calibri"/>
                <w:snapToGrid/>
                <w:color w:val="000000"/>
                <w:sz w:val="20"/>
              </w:rPr>
            </w:pPr>
            <w:r w:rsidRPr="00AB51AB">
              <w:rPr>
                <w:rFonts w:cs="Calibri"/>
                <w:snapToGrid/>
                <w:color w:val="000000"/>
                <w:sz w:val="20"/>
              </w:rPr>
              <w:t>24</w:t>
            </w:r>
          </w:p>
        </w:tc>
        <w:tc>
          <w:tcPr>
            <w:tcW w:w="3109" w:type="dxa"/>
            <w:tcBorders>
              <w:top w:val="nil"/>
              <w:left w:val="nil"/>
              <w:bottom w:val="nil"/>
              <w:right w:val="nil"/>
            </w:tcBorders>
            <w:shd w:val="clear" w:color="auto" w:fill="auto"/>
            <w:noWrap/>
            <w:vAlign w:val="bottom"/>
            <w:hideMark/>
          </w:tcPr>
          <w:p w14:paraId="2D6F5E40" w14:textId="77777777" w:rsidR="00AB51AB" w:rsidRPr="00AB51AB" w:rsidRDefault="00AB51AB" w:rsidP="00AB51AB">
            <w:pPr>
              <w:jc w:val="center"/>
              <w:rPr>
                <w:rFonts w:cs="Calibri"/>
                <w:snapToGrid/>
                <w:color w:val="000000"/>
                <w:sz w:val="20"/>
              </w:rPr>
            </w:pPr>
          </w:p>
        </w:tc>
        <w:tc>
          <w:tcPr>
            <w:tcW w:w="960" w:type="dxa"/>
            <w:tcBorders>
              <w:top w:val="nil"/>
              <w:left w:val="nil"/>
              <w:bottom w:val="nil"/>
              <w:right w:val="nil"/>
            </w:tcBorders>
            <w:shd w:val="clear" w:color="auto" w:fill="auto"/>
            <w:noWrap/>
            <w:vAlign w:val="bottom"/>
            <w:hideMark/>
          </w:tcPr>
          <w:p w14:paraId="247F89C1" w14:textId="77777777" w:rsidR="00AB51AB" w:rsidRPr="00AB51AB" w:rsidRDefault="00AB51AB" w:rsidP="00AB51AB">
            <w:pPr>
              <w:rPr>
                <w:rFonts w:ascii="Times New Roman" w:hAnsi="Times New Roman"/>
                <w:snapToGrid/>
                <w:sz w:val="20"/>
              </w:rPr>
            </w:pPr>
          </w:p>
        </w:tc>
      </w:tr>
      <w:tr w:rsidR="00AB51AB" w:rsidRPr="00AB51AB" w14:paraId="692B69E0" w14:textId="77777777" w:rsidTr="00AB51AB">
        <w:trPr>
          <w:trHeight w:val="300"/>
        </w:trPr>
        <w:tc>
          <w:tcPr>
            <w:tcW w:w="2125" w:type="dxa"/>
            <w:tcBorders>
              <w:top w:val="nil"/>
              <w:left w:val="nil"/>
              <w:bottom w:val="nil"/>
              <w:right w:val="nil"/>
            </w:tcBorders>
            <w:shd w:val="clear" w:color="auto" w:fill="auto"/>
            <w:noWrap/>
            <w:vAlign w:val="bottom"/>
            <w:hideMark/>
          </w:tcPr>
          <w:p w14:paraId="30C18865" w14:textId="77777777" w:rsidR="00AB51AB" w:rsidRPr="00AB51AB" w:rsidRDefault="00AB51AB" w:rsidP="00AB51AB">
            <w:pPr>
              <w:rPr>
                <w:rFonts w:cs="Calibri"/>
                <w:snapToGrid/>
                <w:color w:val="000000"/>
                <w:sz w:val="20"/>
              </w:rPr>
            </w:pPr>
            <w:r w:rsidRPr="00AB51AB">
              <w:rPr>
                <w:rFonts w:cs="Calibri"/>
                <w:snapToGrid/>
                <w:color w:val="000000"/>
                <w:sz w:val="20"/>
              </w:rPr>
              <w:t>Pole line</w:t>
            </w:r>
          </w:p>
        </w:tc>
        <w:tc>
          <w:tcPr>
            <w:tcW w:w="2239" w:type="dxa"/>
            <w:tcBorders>
              <w:top w:val="nil"/>
              <w:left w:val="nil"/>
              <w:bottom w:val="nil"/>
              <w:right w:val="nil"/>
            </w:tcBorders>
            <w:shd w:val="clear" w:color="auto" w:fill="auto"/>
            <w:noWrap/>
            <w:vAlign w:val="center"/>
            <w:hideMark/>
          </w:tcPr>
          <w:p w14:paraId="0B9A62F6" w14:textId="77777777" w:rsidR="00AB51AB" w:rsidRPr="00AB51AB" w:rsidRDefault="00AB51AB" w:rsidP="00AB51AB">
            <w:pPr>
              <w:jc w:val="center"/>
              <w:rPr>
                <w:rFonts w:cs="Calibri"/>
                <w:snapToGrid/>
                <w:color w:val="000000"/>
                <w:sz w:val="20"/>
              </w:rPr>
            </w:pPr>
            <w:r w:rsidRPr="00AB51AB">
              <w:rPr>
                <w:rFonts w:cs="Calibri"/>
                <w:snapToGrid/>
                <w:color w:val="000000"/>
                <w:sz w:val="20"/>
              </w:rPr>
              <w:t>1" thin lift</w:t>
            </w:r>
          </w:p>
        </w:tc>
        <w:tc>
          <w:tcPr>
            <w:tcW w:w="795" w:type="dxa"/>
            <w:tcBorders>
              <w:top w:val="nil"/>
              <w:left w:val="nil"/>
              <w:bottom w:val="nil"/>
              <w:right w:val="nil"/>
            </w:tcBorders>
            <w:shd w:val="clear" w:color="auto" w:fill="auto"/>
            <w:noWrap/>
            <w:vAlign w:val="center"/>
            <w:hideMark/>
          </w:tcPr>
          <w:p w14:paraId="3CD329CB" w14:textId="77777777" w:rsidR="00AB51AB" w:rsidRPr="00AB51AB" w:rsidRDefault="00AB51AB" w:rsidP="00AB51AB">
            <w:pPr>
              <w:jc w:val="center"/>
              <w:rPr>
                <w:rFonts w:cs="Calibri"/>
                <w:snapToGrid/>
                <w:color w:val="000000"/>
                <w:sz w:val="20"/>
              </w:rPr>
            </w:pPr>
            <w:r w:rsidRPr="00AB51AB">
              <w:rPr>
                <w:rFonts w:cs="Calibri"/>
                <w:snapToGrid/>
                <w:color w:val="000000"/>
                <w:sz w:val="20"/>
              </w:rPr>
              <w:t>26755</w:t>
            </w:r>
          </w:p>
        </w:tc>
        <w:tc>
          <w:tcPr>
            <w:tcW w:w="912" w:type="dxa"/>
            <w:tcBorders>
              <w:top w:val="nil"/>
              <w:left w:val="nil"/>
              <w:bottom w:val="nil"/>
              <w:right w:val="nil"/>
            </w:tcBorders>
            <w:shd w:val="clear" w:color="auto" w:fill="auto"/>
            <w:noWrap/>
            <w:vAlign w:val="center"/>
            <w:hideMark/>
          </w:tcPr>
          <w:p w14:paraId="0BF733F4" w14:textId="77777777" w:rsidR="00AB51AB" w:rsidRPr="00AB51AB" w:rsidRDefault="00AB51AB" w:rsidP="00AB51AB">
            <w:pPr>
              <w:jc w:val="center"/>
              <w:rPr>
                <w:rFonts w:cs="Calibri"/>
                <w:snapToGrid/>
                <w:color w:val="000000"/>
                <w:sz w:val="20"/>
              </w:rPr>
            </w:pPr>
            <w:r w:rsidRPr="00AB51AB">
              <w:rPr>
                <w:rFonts w:cs="Calibri"/>
                <w:snapToGrid/>
                <w:color w:val="000000"/>
                <w:sz w:val="20"/>
              </w:rPr>
              <w:t>24</w:t>
            </w:r>
          </w:p>
        </w:tc>
        <w:tc>
          <w:tcPr>
            <w:tcW w:w="3109" w:type="dxa"/>
            <w:tcBorders>
              <w:top w:val="nil"/>
              <w:left w:val="nil"/>
              <w:bottom w:val="nil"/>
              <w:right w:val="nil"/>
            </w:tcBorders>
            <w:shd w:val="clear" w:color="auto" w:fill="auto"/>
            <w:noWrap/>
            <w:vAlign w:val="bottom"/>
            <w:hideMark/>
          </w:tcPr>
          <w:p w14:paraId="2590DE00" w14:textId="77777777" w:rsidR="00AB51AB" w:rsidRPr="00AB51AB" w:rsidRDefault="00AB51AB" w:rsidP="00AB51AB">
            <w:pPr>
              <w:jc w:val="center"/>
              <w:rPr>
                <w:rFonts w:cs="Calibri"/>
                <w:snapToGrid/>
                <w:color w:val="000000"/>
                <w:sz w:val="20"/>
              </w:rPr>
            </w:pPr>
          </w:p>
        </w:tc>
        <w:tc>
          <w:tcPr>
            <w:tcW w:w="960" w:type="dxa"/>
            <w:tcBorders>
              <w:top w:val="nil"/>
              <w:left w:val="nil"/>
              <w:bottom w:val="nil"/>
              <w:right w:val="nil"/>
            </w:tcBorders>
            <w:shd w:val="clear" w:color="auto" w:fill="auto"/>
            <w:noWrap/>
            <w:vAlign w:val="bottom"/>
            <w:hideMark/>
          </w:tcPr>
          <w:p w14:paraId="41A16EFB" w14:textId="77777777" w:rsidR="00AB51AB" w:rsidRPr="00AB51AB" w:rsidRDefault="00AB51AB" w:rsidP="00AB51AB">
            <w:pPr>
              <w:rPr>
                <w:rFonts w:ascii="Times New Roman" w:hAnsi="Times New Roman"/>
                <w:snapToGrid/>
                <w:sz w:val="20"/>
              </w:rPr>
            </w:pPr>
          </w:p>
        </w:tc>
      </w:tr>
      <w:tr w:rsidR="00AB51AB" w:rsidRPr="00AB51AB" w14:paraId="09929A22" w14:textId="77777777" w:rsidTr="00AB51AB">
        <w:trPr>
          <w:trHeight w:val="300"/>
        </w:trPr>
        <w:tc>
          <w:tcPr>
            <w:tcW w:w="2125" w:type="dxa"/>
            <w:tcBorders>
              <w:top w:val="nil"/>
              <w:left w:val="nil"/>
              <w:bottom w:val="nil"/>
              <w:right w:val="nil"/>
            </w:tcBorders>
            <w:shd w:val="clear" w:color="auto" w:fill="auto"/>
            <w:noWrap/>
            <w:vAlign w:val="bottom"/>
            <w:hideMark/>
          </w:tcPr>
          <w:p w14:paraId="41899649" w14:textId="77777777" w:rsidR="00AB51AB" w:rsidRPr="00AB51AB" w:rsidRDefault="00AB51AB" w:rsidP="00AB51AB">
            <w:pPr>
              <w:rPr>
                <w:rFonts w:cs="Calibri"/>
                <w:snapToGrid/>
                <w:color w:val="000000"/>
                <w:sz w:val="20"/>
              </w:rPr>
            </w:pPr>
            <w:r w:rsidRPr="00AB51AB">
              <w:rPr>
                <w:rFonts w:cs="Calibri"/>
                <w:snapToGrid/>
                <w:color w:val="000000"/>
                <w:sz w:val="20"/>
              </w:rPr>
              <w:t>Homestead</w:t>
            </w:r>
          </w:p>
        </w:tc>
        <w:tc>
          <w:tcPr>
            <w:tcW w:w="2239" w:type="dxa"/>
            <w:tcBorders>
              <w:top w:val="nil"/>
              <w:left w:val="nil"/>
              <w:bottom w:val="nil"/>
              <w:right w:val="nil"/>
            </w:tcBorders>
            <w:shd w:val="clear" w:color="auto" w:fill="auto"/>
            <w:noWrap/>
            <w:vAlign w:val="center"/>
            <w:hideMark/>
          </w:tcPr>
          <w:p w14:paraId="5657352D" w14:textId="77777777" w:rsidR="00AB51AB" w:rsidRPr="00AB51AB" w:rsidRDefault="00AB51AB" w:rsidP="00AB51AB">
            <w:pPr>
              <w:jc w:val="center"/>
              <w:rPr>
                <w:rFonts w:cs="Calibri"/>
                <w:snapToGrid/>
                <w:color w:val="000000"/>
                <w:sz w:val="20"/>
              </w:rPr>
            </w:pPr>
            <w:r w:rsidRPr="00AB51AB">
              <w:rPr>
                <w:rFonts w:cs="Calibri"/>
                <w:snapToGrid/>
                <w:color w:val="000000"/>
                <w:sz w:val="20"/>
              </w:rPr>
              <w:t>2-2" lifts</w:t>
            </w:r>
          </w:p>
        </w:tc>
        <w:tc>
          <w:tcPr>
            <w:tcW w:w="795" w:type="dxa"/>
            <w:tcBorders>
              <w:top w:val="nil"/>
              <w:left w:val="nil"/>
              <w:bottom w:val="nil"/>
              <w:right w:val="nil"/>
            </w:tcBorders>
            <w:shd w:val="clear" w:color="auto" w:fill="auto"/>
            <w:noWrap/>
            <w:vAlign w:val="center"/>
            <w:hideMark/>
          </w:tcPr>
          <w:p w14:paraId="6A9FE433" w14:textId="77777777" w:rsidR="00AB51AB" w:rsidRPr="00AB51AB" w:rsidRDefault="00AB51AB" w:rsidP="00AB51AB">
            <w:pPr>
              <w:jc w:val="center"/>
              <w:rPr>
                <w:rFonts w:cs="Calibri"/>
                <w:snapToGrid/>
                <w:color w:val="000000"/>
                <w:sz w:val="20"/>
              </w:rPr>
            </w:pPr>
            <w:r w:rsidRPr="00AB51AB">
              <w:rPr>
                <w:rFonts w:cs="Calibri"/>
                <w:snapToGrid/>
                <w:color w:val="000000"/>
                <w:sz w:val="20"/>
              </w:rPr>
              <w:t>4900</w:t>
            </w:r>
          </w:p>
        </w:tc>
        <w:tc>
          <w:tcPr>
            <w:tcW w:w="912" w:type="dxa"/>
            <w:tcBorders>
              <w:top w:val="nil"/>
              <w:left w:val="nil"/>
              <w:bottom w:val="nil"/>
              <w:right w:val="nil"/>
            </w:tcBorders>
            <w:shd w:val="clear" w:color="auto" w:fill="auto"/>
            <w:noWrap/>
            <w:vAlign w:val="center"/>
            <w:hideMark/>
          </w:tcPr>
          <w:p w14:paraId="1302651A" w14:textId="77777777" w:rsidR="00AB51AB" w:rsidRPr="00AB51AB" w:rsidRDefault="00AB51AB" w:rsidP="00AB51AB">
            <w:pPr>
              <w:jc w:val="center"/>
              <w:rPr>
                <w:rFonts w:cs="Calibri"/>
                <w:snapToGrid/>
                <w:color w:val="000000"/>
                <w:sz w:val="20"/>
              </w:rPr>
            </w:pPr>
            <w:r w:rsidRPr="00AB51AB">
              <w:rPr>
                <w:rFonts w:cs="Calibri"/>
                <w:snapToGrid/>
                <w:color w:val="000000"/>
                <w:sz w:val="20"/>
              </w:rPr>
              <w:t>30</w:t>
            </w:r>
          </w:p>
        </w:tc>
        <w:tc>
          <w:tcPr>
            <w:tcW w:w="3109" w:type="dxa"/>
            <w:tcBorders>
              <w:top w:val="nil"/>
              <w:left w:val="nil"/>
              <w:bottom w:val="nil"/>
              <w:right w:val="nil"/>
            </w:tcBorders>
            <w:shd w:val="clear" w:color="auto" w:fill="auto"/>
            <w:noWrap/>
            <w:vAlign w:val="bottom"/>
            <w:hideMark/>
          </w:tcPr>
          <w:p w14:paraId="5DED517D" w14:textId="77777777" w:rsidR="00AB51AB" w:rsidRPr="00AB51AB" w:rsidRDefault="00AB51AB" w:rsidP="00AB51AB">
            <w:pPr>
              <w:rPr>
                <w:rFonts w:cs="Calibri"/>
                <w:snapToGrid/>
                <w:color w:val="000000"/>
                <w:sz w:val="16"/>
                <w:szCs w:val="16"/>
              </w:rPr>
            </w:pPr>
            <w:r w:rsidRPr="00AB51AB">
              <w:rPr>
                <w:rFonts w:cs="Calibri"/>
                <w:snapToGrid/>
                <w:color w:val="000000"/>
                <w:sz w:val="16"/>
                <w:szCs w:val="16"/>
              </w:rPr>
              <w:t>plus area at east dairy entrance</w:t>
            </w:r>
          </w:p>
        </w:tc>
        <w:tc>
          <w:tcPr>
            <w:tcW w:w="960" w:type="dxa"/>
            <w:tcBorders>
              <w:top w:val="nil"/>
              <w:left w:val="nil"/>
              <w:bottom w:val="nil"/>
              <w:right w:val="nil"/>
            </w:tcBorders>
            <w:shd w:val="clear" w:color="auto" w:fill="auto"/>
            <w:noWrap/>
            <w:vAlign w:val="bottom"/>
            <w:hideMark/>
          </w:tcPr>
          <w:p w14:paraId="745C0757" w14:textId="77777777" w:rsidR="00AB51AB" w:rsidRPr="00AB51AB" w:rsidRDefault="00AB51AB" w:rsidP="00AB51AB">
            <w:pPr>
              <w:rPr>
                <w:rFonts w:cs="Calibri"/>
                <w:snapToGrid/>
                <w:color w:val="000000"/>
                <w:sz w:val="16"/>
                <w:szCs w:val="16"/>
              </w:rPr>
            </w:pPr>
          </w:p>
        </w:tc>
      </w:tr>
      <w:tr w:rsidR="00AB51AB" w:rsidRPr="00AB51AB" w14:paraId="34E4B93D" w14:textId="77777777" w:rsidTr="00AB51AB">
        <w:trPr>
          <w:trHeight w:val="300"/>
        </w:trPr>
        <w:tc>
          <w:tcPr>
            <w:tcW w:w="2125" w:type="dxa"/>
            <w:tcBorders>
              <w:top w:val="nil"/>
              <w:left w:val="nil"/>
              <w:bottom w:val="nil"/>
              <w:right w:val="nil"/>
            </w:tcBorders>
            <w:shd w:val="clear" w:color="auto" w:fill="auto"/>
            <w:noWrap/>
            <w:vAlign w:val="bottom"/>
            <w:hideMark/>
          </w:tcPr>
          <w:p w14:paraId="582FB1D6" w14:textId="77777777" w:rsidR="00AB51AB" w:rsidRPr="00AB51AB" w:rsidRDefault="00AB51AB" w:rsidP="00AB51AB">
            <w:pPr>
              <w:rPr>
                <w:rFonts w:cs="Calibri"/>
                <w:snapToGrid/>
                <w:color w:val="000000"/>
                <w:sz w:val="20"/>
              </w:rPr>
            </w:pPr>
            <w:r w:rsidRPr="00AB51AB">
              <w:rPr>
                <w:rFonts w:cs="Calibri"/>
                <w:snapToGrid/>
                <w:color w:val="000000"/>
                <w:sz w:val="20"/>
              </w:rPr>
              <w:t>Homestead tie-in</w:t>
            </w:r>
          </w:p>
        </w:tc>
        <w:tc>
          <w:tcPr>
            <w:tcW w:w="2239" w:type="dxa"/>
            <w:tcBorders>
              <w:top w:val="nil"/>
              <w:left w:val="nil"/>
              <w:bottom w:val="nil"/>
              <w:right w:val="nil"/>
            </w:tcBorders>
            <w:shd w:val="clear" w:color="auto" w:fill="auto"/>
            <w:noWrap/>
            <w:vAlign w:val="center"/>
            <w:hideMark/>
          </w:tcPr>
          <w:p w14:paraId="38C65461" w14:textId="77777777" w:rsidR="00AB51AB" w:rsidRPr="00AB51AB" w:rsidRDefault="00AB51AB" w:rsidP="00AB51AB">
            <w:pPr>
              <w:jc w:val="center"/>
              <w:rPr>
                <w:rFonts w:cs="Calibri"/>
                <w:snapToGrid/>
                <w:color w:val="000000"/>
                <w:sz w:val="20"/>
              </w:rPr>
            </w:pPr>
            <w:r w:rsidRPr="00AB51AB">
              <w:rPr>
                <w:rFonts w:cs="Calibri"/>
                <w:snapToGrid/>
                <w:color w:val="000000"/>
                <w:sz w:val="20"/>
              </w:rPr>
              <w:t>2" lift</w:t>
            </w:r>
          </w:p>
        </w:tc>
        <w:tc>
          <w:tcPr>
            <w:tcW w:w="795" w:type="dxa"/>
            <w:tcBorders>
              <w:top w:val="nil"/>
              <w:left w:val="nil"/>
              <w:bottom w:val="nil"/>
              <w:right w:val="nil"/>
            </w:tcBorders>
            <w:shd w:val="clear" w:color="auto" w:fill="auto"/>
            <w:noWrap/>
            <w:vAlign w:val="center"/>
            <w:hideMark/>
          </w:tcPr>
          <w:p w14:paraId="2B9FEDD3" w14:textId="77777777" w:rsidR="00AB51AB" w:rsidRPr="00AB51AB" w:rsidRDefault="00AB51AB" w:rsidP="00AB51AB">
            <w:pPr>
              <w:jc w:val="center"/>
              <w:rPr>
                <w:rFonts w:cs="Calibri"/>
                <w:snapToGrid/>
                <w:color w:val="000000"/>
                <w:sz w:val="20"/>
              </w:rPr>
            </w:pPr>
            <w:r w:rsidRPr="00AB51AB">
              <w:rPr>
                <w:rFonts w:cs="Calibri"/>
                <w:snapToGrid/>
                <w:color w:val="000000"/>
                <w:sz w:val="20"/>
              </w:rPr>
              <w:t>3560</w:t>
            </w:r>
          </w:p>
        </w:tc>
        <w:tc>
          <w:tcPr>
            <w:tcW w:w="912" w:type="dxa"/>
            <w:tcBorders>
              <w:top w:val="nil"/>
              <w:left w:val="nil"/>
              <w:bottom w:val="nil"/>
              <w:right w:val="nil"/>
            </w:tcBorders>
            <w:shd w:val="clear" w:color="auto" w:fill="auto"/>
            <w:noWrap/>
            <w:vAlign w:val="center"/>
            <w:hideMark/>
          </w:tcPr>
          <w:p w14:paraId="3173704D" w14:textId="77777777" w:rsidR="00AB51AB" w:rsidRPr="00AB51AB" w:rsidRDefault="00AB51AB" w:rsidP="00AB51AB">
            <w:pPr>
              <w:jc w:val="center"/>
              <w:rPr>
                <w:rFonts w:cs="Calibri"/>
                <w:snapToGrid/>
                <w:color w:val="000000"/>
                <w:sz w:val="20"/>
              </w:rPr>
            </w:pPr>
            <w:r w:rsidRPr="00AB51AB">
              <w:rPr>
                <w:rFonts w:cs="Calibri"/>
                <w:snapToGrid/>
                <w:color w:val="000000"/>
                <w:sz w:val="20"/>
              </w:rPr>
              <w:t>24</w:t>
            </w:r>
          </w:p>
        </w:tc>
        <w:tc>
          <w:tcPr>
            <w:tcW w:w="3109" w:type="dxa"/>
            <w:tcBorders>
              <w:top w:val="nil"/>
              <w:left w:val="nil"/>
              <w:bottom w:val="nil"/>
              <w:right w:val="nil"/>
            </w:tcBorders>
            <w:shd w:val="clear" w:color="auto" w:fill="auto"/>
            <w:noWrap/>
            <w:vAlign w:val="bottom"/>
            <w:hideMark/>
          </w:tcPr>
          <w:p w14:paraId="34A7F9BD" w14:textId="77777777" w:rsidR="00AB51AB" w:rsidRPr="00AB51AB" w:rsidRDefault="00AB51AB" w:rsidP="00AB51AB">
            <w:pPr>
              <w:jc w:val="center"/>
              <w:rPr>
                <w:rFonts w:cs="Calibri"/>
                <w:snapToGrid/>
                <w:color w:val="000000"/>
                <w:sz w:val="20"/>
              </w:rPr>
            </w:pPr>
          </w:p>
        </w:tc>
        <w:tc>
          <w:tcPr>
            <w:tcW w:w="960" w:type="dxa"/>
            <w:tcBorders>
              <w:top w:val="nil"/>
              <w:left w:val="nil"/>
              <w:bottom w:val="nil"/>
              <w:right w:val="nil"/>
            </w:tcBorders>
            <w:shd w:val="clear" w:color="auto" w:fill="auto"/>
            <w:noWrap/>
            <w:vAlign w:val="bottom"/>
            <w:hideMark/>
          </w:tcPr>
          <w:p w14:paraId="2B24913E" w14:textId="77777777" w:rsidR="00AB51AB" w:rsidRPr="00AB51AB" w:rsidRDefault="00AB51AB" w:rsidP="00AB51AB">
            <w:pPr>
              <w:rPr>
                <w:rFonts w:ascii="Times New Roman" w:hAnsi="Times New Roman"/>
                <w:snapToGrid/>
                <w:sz w:val="20"/>
              </w:rPr>
            </w:pPr>
          </w:p>
        </w:tc>
      </w:tr>
      <w:tr w:rsidR="00AB51AB" w:rsidRPr="00AB51AB" w14:paraId="77198BCB" w14:textId="77777777" w:rsidTr="00AB51AB">
        <w:trPr>
          <w:trHeight w:val="300"/>
        </w:trPr>
        <w:tc>
          <w:tcPr>
            <w:tcW w:w="2125" w:type="dxa"/>
            <w:tcBorders>
              <w:top w:val="nil"/>
              <w:left w:val="nil"/>
              <w:bottom w:val="nil"/>
              <w:right w:val="nil"/>
            </w:tcBorders>
            <w:shd w:val="clear" w:color="auto" w:fill="auto"/>
            <w:noWrap/>
            <w:vAlign w:val="bottom"/>
            <w:hideMark/>
          </w:tcPr>
          <w:p w14:paraId="45A3181A" w14:textId="77777777" w:rsidR="00AB51AB" w:rsidRPr="00AB51AB" w:rsidRDefault="00AB51AB" w:rsidP="00AB51AB">
            <w:pPr>
              <w:rPr>
                <w:rFonts w:cs="Calibri"/>
                <w:snapToGrid/>
                <w:color w:val="000000"/>
                <w:sz w:val="20"/>
              </w:rPr>
            </w:pPr>
            <w:r w:rsidRPr="00AB51AB">
              <w:rPr>
                <w:rFonts w:cs="Calibri"/>
                <w:snapToGrid/>
                <w:color w:val="000000"/>
                <w:sz w:val="20"/>
              </w:rPr>
              <w:t>Root</w:t>
            </w:r>
          </w:p>
        </w:tc>
        <w:tc>
          <w:tcPr>
            <w:tcW w:w="2239" w:type="dxa"/>
            <w:tcBorders>
              <w:top w:val="nil"/>
              <w:left w:val="nil"/>
              <w:bottom w:val="nil"/>
              <w:right w:val="nil"/>
            </w:tcBorders>
            <w:shd w:val="clear" w:color="auto" w:fill="auto"/>
            <w:noWrap/>
            <w:vAlign w:val="center"/>
            <w:hideMark/>
          </w:tcPr>
          <w:p w14:paraId="1CE0671A" w14:textId="77777777" w:rsidR="00AB51AB" w:rsidRPr="00AB51AB" w:rsidRDefault="00AB51AB" w:rsidP="00AB51AB">
            <w:pPr>
              <w:jc w:val="center"/>
              <w:rPr>
                <w:rFonts w:cs="Calibri"/>
                <w:snapToGrid/>
                <w:color w:val="000000"/>
                <w:sz w:val="20"/>
              </w:rPr>
            </w:pPr>
            <w:r w:rsidRPr="00AB51AB">
              <w:rPr>
                <w:rFonts w:cs="Calibri"/>
                <w:snapToGrid/>
                <w:color w:val="000000"/>
                <w:sz w:val="20"/>
              </w:rPr>
              <w:t>reclaim &amp; 3" lift</w:t>
            </w:r>
          </w:p>
        </w:tc>
        <w:tc>
          <w:tcPr>
            <w:tcW w:w="795" w:type="dxa"/>
            <w:tcBorders>
              <w:top w:val="nil"/>
              <w:left w:val="nil"/>
              <w:bottom w:val="nil"/>
              <w:right w:val="nil"/>
            </w:tcBorders>
            <w:shd w:val="clear" w:color="auto" w:fill="auto"/>
            <w:noWrap/>
            <w:vAlign w:val="center"/>
            <w:hideMark/>
          </w:tcPr>
          <w:p w14:paraId="67E01920" w14:textId="77777777" w:rsidR="00AB51AB" w:rsidRPr="00AB51AB" w:rsidRDefault="00AB51AB" w:rsidP="00AB51AB">
            <w:pPr>
              <w:jc w:val="center"/>
              <w:rPr>
                <w:rFonts w:cs="Calibri"/>
                <w:snapToGrid/>
                <w:color w:val="000000"/>
                <w:sz w:val="20"/>
              </w:rPr>
            </w:pPr>
            <w:r w:rsidRPr="00AB51AB">
              <w:rPr>
                <w:rFonts w:cs="Calibri"/>
                <w:snapToGrid/>
                <w:color w:val="000000"/>
                <w:sz w:val="20"/>
              </w:rPr>
              <w:t>5200</w:t>
            </w:r>
          </w:p>
        </w:tc>
        <w:tc>
          <w:tcPr>
            <w:tcW w:w="912" w:type="dxa"/>
            <w:tcBorders>
              <w:top w:val="nil"/>
              <w:left w:val="nil"/>
              <w:bottom w:val="nil"/>
              <w:right w:val="nil"/>
            </w:tcBorders>
            <w:shd w:val="clear" w:color="auto" w:fill="auto"/>
            <w:noWrap/>
            <w:vAlign w:val="center"/>
            <w:hideMark/>
          </w:tcPr>
          <w:p w14:paraId="1B30C1CF" w14:textId="77777777" w:rsidR="00AB51AB" w:rsidRPr="00AB51AB" w:rsidRDefault="00AB51AB" w:rsidP="00AB51AB">
            <w:pPr>
              <w:jc w:val="center"/>
              <w:rPr>
                <w:rFonts w:cs="Calibri"/>
                <w:snapToGrid/>
                <w:color w:val="000000"/>
                <w:sz w:val="20"/>
              </w:rPr>
            </w:pPr>
            <w:r w:rsidRPr="00AB51AB">
              <w:rPr>
                <w:rFonts w:cs="Calibri"/>
                <w:snapToGrid/>
                <w:color w:val="000000"/>
                <w:sz w:val="20"/>
              </w:rPr>
              <w:t>21</w:t>
            </w:r>
          </w:p>
        </w:tc>
        <w:tc>
          <w:tcPr>
            <w:tcW w:w="3109" w:type="dxa"/>
            <w:tcBorders>
              <w:top w:val="nil"/>
              <w:left w:val="nil"/>
              <w:bottom w:val="nil"/>
              <w:right w:val="nil"/>
            </w:tcBorders>
            <w:shd w:val="clear" w:color="auto" w:fill="auto"/>
            <w:noWrap/>
            <w:vAlign w:val="bottom"/>
            <w:hideMark/>
          </w:tcPr>
          <w:p w14:paraId="3887EC3B" w14:textId="77777777" w:rsidR="00AB51AB" w:rsidRPr="00AB51AB" w:rsidRDefault="00AB51AB" w:rsidP="00AB51AB">
            <w:pPr>
              <w:jc w:val="center"/>
              <w:rPr>
                <w:rFonts w:cs="Calibri"/>
                <w:snapToGrid/>
                <w:color w:val="000000"/>
                <w:sz w:val="20"/>
              </w:rPr>
            </w:pPr>
          </w:p>
        </w:tc>
        <w:tc>
          <w:tcPr>
            <w:tcW w:w="960" w:type="dxa"/>
            <w:tcBorders>
              <w:top w:val="nil"/>
              <w:left w:val="nil"/>
              <w:bottom w:val="nil"/>
              <w:right w:val="nil"/>
            </w:tcBorders>
            <w:shd w:val="clear" w:color="auto" w:fill="auto"/>
            <w:noWrap/>
            <w:vAlign w:val="bottom"/>
            <w:hideMark/>
          </w:tcPr>
          <w:p w14:paraId="517E5897" w14:textId="77777777" w:rsidR="00AB51AB" w:rsidRPr="00AB51AB" w:rsidRDefault="00AB51AB" w:rsidP="00AB51AB">
            <w:pPr>
              <w:rPr>
                <w:rFonts w:ascii="Times New Roman" w:hAnsi="Times New Roman"/>
                <w:snapToGrid/>
                <w:sz w:val="20"/>
              </w:rPr>
            </w:pPr>
          </w:p>
        </w:tc>
      </w:tr>
      <w:tr w:rsidR="00AB51AB" w:rsidRPr="00AB51AB" w14:paraId="56551027" w14:textId="77777777" w:rsidTr="00AB51AB">
        <w:trPr>
          <w:trHeight w:val="300"/>
        </w:trPr>
        <w:tc>
          <w:tcPr>
            <w:tcW w:w="2125" w:type="dxa"/>
            <w:tcBorders>
              <w:top w:val="nil"/>
              <w:left w:val="nil"/>
              <w:bottom w:val="nil"/>
              <w:right w:val="nil"/>
            </w:tcBorders>
            <w:shd w:val="clear" w:color="auto" w:fill="auto"/>
            <w:noWrap/>
            <w:vAlign w:val="bottom"/>
            <w:hideMark/>
          </w:tcPr>
          <w:p w14:paraId="2A14DD03" w14:textId="77777777" w:rsidR="00AB51AB" w:rsidRPr="00AB51AB" w:rsidRDefault="00AB51AB" w:rsidP="00AB51AB">
            <w:pPr>
              <w:rPr>
                <w:rFonts w:cs="Calibri"/>
                <w:snapToGrid/>
                <w:color w:val="000000"/>
                <w:sz w:val="20"/>
              </w:rPr>
            </w:pPr>
            <w:r w:rsidRPr="00AB51AB">
              <w:rPr>
                <w:rFonts w:cs="Calibri"/>
                <w:snapToGrid/>
                <w:color w:val="000000"/>
                <w:sz w:val="20"/>
              </w:rPr>
              <w:t>Rippee</w:t>
            </w:r>
          </w:p>
        </w:tc>
        <w:tc>
          <w:tcPr>
            <w:tcW w:w="2239" w:type="dxa"/>
            <w:tcBorders>
              <w:top w:val="nil"/>
              <w:left w:val="nil"/>
              <w:bottom w:val="nil"/>
              <w:right w:val="nil"/>
            </w:tcBorders>
            <w:shd w:val="clear" w:color="auto" w:fill="auto"/>
            <w:noWrap/>
            <w:vAlign w:val="center"/>
            <w:hideMark/>
          </w:tcPr>
          <w:p w14:paraId="7D6F9613" w14:textId="77777777" w:rsidR="00AB51AB" w:rsidRPr="00AB51AB" w:rsidRDefault="00AB51AB" w:rsidP="00AB51AB">
            <w:pPr>
              <w:jc w:val="center"/>
              <w:rPr>
                <w:rFonts w:cs="Calibri"/>
                <w:snapToGrid/>
                <w:color w:val="000000"/>
                <w:sz w:val="20"/>
              </w:rPr>
            </w:pPr>
            <w:r w:rsidRPr="00AB51AB">
              <w:rPr>
                <w:rFonts w:cs="Calibri"/>
                <w:snapToGrid/>
                <w:color w:val="000000"/>
                <w:sz w:val="20"/>
              </w:rPr>
              <w:t>reclaim &amp; 3" lift</w:t>
            </w:r>
          </w:p>
        </w:tc>
        <w:tc>
          <w:tcPr>
            <w:tcW w:w="795" w:type="dxa"/>
            <w:tcBorders>
              <w:top w:val="nil"/>
              <w:left w:val="nil"/>
              <w:bottom w:val="nil"/>
              <w:right w:val="nil"/>
            </w:tcBorders>
            <w:shd w:val="clear" w:color="auto" w:fill="auto"/>
            <w:noWrap/>
            <w:vAlign w:val="center"/>
            <w:hideMark/>
          </w:tcPr>
          <w:p w14:paraId="3CDD5CE0" w14:textId="77777777" w:rsidR="00AB51AB" w:rsidRPr="00AB51AB" w:rsidRDefault="00AB51AB" w:rsidP="00AB51AB">
            <w:pPr>
              <w:jc w:val="center"/>
              <w:rPr>
                <w:rFonts w:cs="Calibri"/>
                <w:snapToGrid/>
                <w:color w:val="000000"/>
                <w:sz w:val="20"/>
              </w:rPr>
            </w:pPr>
            <w:r w:rsidRPr="00AB51AB">
              <w:rPr>
                <w:rFonts w:cs="Calibri"/>
                <w:snapToGrid/>
                <w:color w:val="000000"/>
                <w:sz w:val="20"/>
              </w:rPr>
              <w:t>2635</w:t>
            </w:r>
          </w:p>
        </w:tc>
        <w:tc>
          <w:tcPr>
            <w:tcW w:w="912" w:type="dxa"/>
            <w:tcBorders>
              <w:top w:val="nil"/>
              <w:left w:val="nil"/>
              <w:bottom w:val="nil"/>
              <w:right w:val="nil"/>
            </w:tcBorders>
            <w:shd w:val="clear" w:color="auto" w:fill="auto"/>
            <w:noWrap/>
            <w:vAlign w:val="center"/>
            <w:hideMark/>
          </w:tcPr>
          <w:p w14:paraId="1340CE87" w14:textId="77777777" w:rsidR="00AB51AB" w:rsidRPr="00AB51AB" w:rsidRDefault="00AB51AB" w:rsidP="00AB51AB">
            <w:pPr>
              <w:jc w:val="center"/>
              <w:rPr>
                <w:rFonts w:cs="Calibri"/>
                <w:snapToGrid/>
                <w:color w:val="000000"/>
                <w:sz w:val="20"/>
              </w:rPr>
            </w:pPr>
            <w:r w:rsidRPr="00AB51AB">
              <w:rPr>
                <w:rFonts w:cs="Calibri"/>
                <w:snapToGrid/>
                <w:color w:val="000000"/>
                <w:sz w:val="20"/>
              </w:rPr>
              <w:t>21</w:t>
            </w:r>
          </w:p>
        </w:tc>
        <w:tc>
          <w:tcPr>
            <w:tcW w:w="3109" w:type="dxa"/>
            <w:tcBorders>
              <w:top w:val="nil"/>
              <w:left w:val="nil"/>
              <w:bottom w:val="nil"/>
              <w:right w:val="nil"/>
            </w:tcBorders>
            <w:shd w:val="clear" w:color="auto" w:fill="auto"/>
            <w:noWrap/>
            <w:vAlign w:val="bottom"/>
            <w:hideMark/>
          </w:tcPr>
          <w:p w14:paraId="383FB9A8" w14:textId="77777777" w:rsidR="00AB51AB" w:rsidRPr="00AB51AB" w:rsidRDefault="00AB51AB" w:rsidP="00AB51AB">
            <w:pPr>
              <w:jc w:val="center"/>
              <w:rPr>
                <w:rFonts w:cs="Calibri"/>
                <w:snapToGrid/>
                <w:color w:val="000000"/>
                <w:sz w:val="20"/>
              </w:rPr>
            </w:pPr>
          </w:p>
        </w:tc>
        <w:tc>
          <w:tcPr>
            <w:tcW w:w="960" w:type="dxa"/>
            <w:tcBorders>
              <w:top w:val="nil"/>
              <w:left w:val="nil"/>
              <w:bottom w:val="nil"/>
              <w:right w:val="nil"/>
            </w:tcBorders>
            <w:shd w:val="clear" w:color="auto" w:fill="auto"/>
            <w:noWrap/>
            <w:vAlign w:val="bottom"/>
            <w:hideMark/>
          </w:tcPr>
          <w:p w14:paraId="7FC226BD" w14:textId="77777777" w:rsidR="00AB51AB" w:rsidRPr="00AB51AB" w:rsidRDefault="00AB51AB" w:rsidP="00AB51AB">
            <w:pPr>
              <w:rPr>
                <w:rFonts w:ascii="Times New Roman" w:hAnsi="Times New Roman"/>
                <w:snapToGrid/>
                <w:sz w:val="20"/>
              </w:rPr>
            </w:pPr>
          </w:p>
        </w:tc>
      </w:tr>
      <w:tr w:rsidR="00AB51AB" w:rsidRPr="00AB51AB" w14:paraId="24E870AF" w14:textId="77777777" w:rsidTr="00AB51AB">
        <w:trPr>
          <w:trHeight w:val="300"/>
        </w:trPr>
        <w:tc>
          <w:tcPr>
            <w:tcW w:w="2125" w:type="dxa"/>
            <w:tcBorders>
              <w:top w:val="nil"/>
              <w:left w:val="nil"/>
              <w:bottom w:val="nil"/>
              <w:right w:val="nil"/>
            </w:tcBorders>
            <w:shd w:val="clear" w:color="auto" w:fill="auto"/>
            <w:noWrap/>
            <w:vAlign w:val="bottom"/>
            <w:hideMark/>
          </w:tcPr>
          <w:p w14:paraId="18598CCD" w14:textId="77777777" w:rsidR="00AB51AB" w:rsidRPr="00AB51AB" w:rsidRDefault="00AB51AB" w:rsidP="00AB51AB">
            <w:pPr>
              <w:rPr>
                <w:rFonts w:cs="Calibri"/>
                <w:snapToGrid/>
                <w:color w:val="000000"/>
                <w:sz w:val="20"/>
              </w:rPr>
            </w:pPr>
            <w:r w:rsidRPr="00AB51AB">
              <w:rPr>
                <w:rFonts w:cs="Calibri"/>
                <w:snapToGrid/>
                <w:color w:val="000000"/>
                <w:sz w:val="20"/>
              </w:rPr>
              <w:t>Olson</w:t>
            </w:r>
          </w:p>
        </w:tc>
        <w:tc>
          <w:tcPr>
            <w:tcW w:w="2239" w:type="dxa"/>
            <w:tcBorders>
              <w:top w:val="nil"/>
              <w:left w:val="nil"/>
              <w:bottom w:val="nil"/>
              <w:right w:val="nil"/>
            </w:tcBorders>
            <w:shd w:val="clear" w:color="auto" w:fill="auto"/>
            <w:noWrap/>
            <w:vAlign w:val="center"/>
            <w:hideMark/>
          </w:tcPr>
          <w:p w14:paraId="3E7B45C7" w14:textId="77777777" w:rsidR="00AB51AB" w:rsidRPr="00AB51AB" w:rsidRDefault="00AB51AB" w:rsidP="00AB51AB">
            <w:pPr>
              <w:jc w:val="center"/>
              <w:rPr>
                <w:rFonts w:cs="Calibri"/>
                <w:snapToGrid/>
                <w:color w:val="000000"/>
                <w:sz w:val="20"/>
              </w:rPr>
            </w:pPr>
            <w:r w:rsidRPr="00AB51AB">
              <w:rPr>
                <w:rFonts w:cs="Calibri"/>
                <w:snapToGrid/>
                <w:color w:val="000000"/>
                <w:sz w:val="20"/>
              </w:rPr>
              <w:t>reclaim &amp; 3" lift</w:t>
            </w:r>
          </w:p>
        </w:tc>
        <w:tc>
          <w:tcPr>
            <w:tcW w:w="795" w:type="dxa"/>
            <w:tcBorders>
              <w:top w:val="nil"/>
              <w:left w:val="nil"/>
              <w:bottom w:val="nil"/>
              <w:right w:val="nil"/>
            </w:tcBorders>
            <w:shd w:val="clear" w:color="auto" w:fill="auto"/>
            <w:noWrap/>
            <w:vAlign w:val="center"/>
            <w:hideMark/>
          </w:tcPr>
          <w:p w14:paraId="1A30AAB4" w14:textId="77777777" w:rsidR="00AB51AB" w:rsidRPr="00AB51AB" w:rsidRDefault="00AB51AB" w:rsidP="00AB51AB">
            <w:pPr>
              <w:jc w:val="center"/>
              <w:rPr>
                <w:rFonts w:cs="Calibri"/>
                <w:snapToGrid/>
                <w:color w:val="000000"/>
                <w:sz w:val="20"/>
              </w:rPr>
            </w:pPr>
            <w:r w:rsidRPr="00AB51AB">
              <w:rPr>
                <w:rFonts w:cs="Calibri"/>
                <w:snapToGrid/>
                <w:color w:val="000000"/>
                <w:sz w:val="20"/>
              </w:rPr>
              <w:t>2580</w:t>
            </w:r>
          </w:p>
        </w:tc>
        <w:tc>
          <w:tcPr>
            <w:tcW w:w="912" w:type="dxa"/>
            <w:tcBorders>
              <w:top w:val="nil"/>
              <w:left w:val="nil"/>
              <w:bottom w:val="nil"/>
              <w:right w:val="nil"/>
            </w:tcBorders>
            <w:shd w:val="clear" w:color="auto" w:fill="auto"/>
            <w:noWrap/>
            <w:vAlign w:val="center"/>
            <w:hideMark/>
          </w:tcPr>
          <w:p w14:paraId="581172D6" w14:textId="77777777" w:rsidR="00AB51AB" w:rsidRPr="00AB51AB" w:rsidRDefault="00AB51AB" w:rsidP="00AB51AB">
            <w:pPr>
              <w:jc w:val="center"/>
              <w:rPr>
                <w:rFonts w:cs="Calibri"/>
                <w:snapToGrid/>
                <w:color w:val="000000"/>
                <w:sz w:val="20"/>
              </w:rPr>
            </w:pPr>
            <w:r w:rsidRPr="00AB51AB">
              <w:rPr>
                <w:rFonts w:cs="Calibri"/>
                <w:snapToGrid/>
                <w:color w:val="000000"/>
                <w:sz w:val="20"/>
              </w:rPr>
              <w:t>21</w:t>
            </w:r>
          </w:p>
        </w:tc>
        <w:tc>
          <w:tcPr>
            <w:tcW w:w="3109" w:type="dxa"/>
            <w:tcBorders>
              <w:top w:val="nil"/>
              <w:left w:val="nil"/>
              <w:bottom w:val="nil"/>
              <w:right w:val="nil"/>
            </w:tcBorders>
            <w:shd w:val="clear" w:color="auto" w:fill="auto"/>
            <w:noWrap/>
            <w:vAlign w:val="bottom"/>
            <w:hideMark/>
          </w:tcPr>
          <w:p w14:paraId="306F6578" w14:textId="77777777" w:rsidR="00AB51AB" w:rsidRPr="00AB51AB" w:rsidRDefault="00AB51AB" w:rsidP="00AB51AB">
            <w:pPr>
              <w:jc w:val="center"/>
              <w:rPr>
                <w:rFonts w:cs="Calibri"/>
                <w:snapToGrid/>
                <w:color w:val="000000"/>
                <w:sz w:val="20"/>
              </w:rPr>
            </w:pPr>
          </w:p>
        </w:tc>
        <w:tc>
          <w:tcPr>
            <w:tcW w:w="960" w:type="dxa"/>
            <w:tcBorders>
              <w:top w:val="nil"/>
              <w:left w:val="nil"/>
              <w:bottom w:val="nil"/>
              <w:right w:val="nil"/>
            </w:tcBorders>
            <w:shd w:val="clear" w:color="auto" w:fill="auto"/>
            <w:noWrap/>
            <w:vAlign w:val="bottom"/>
            <w:hideMark/>
          </w:tcPr>
          <w:p w14:paraId="3C946B62" w14:textId="77777777" w:rsidR="00AB51AB" w:rsidRPr="00AB51AB" w:rsidRDefault="00AB51AB" w:rsidP="00AB51AB">
            <w:pPr>
              <w:rPr>
                <w:rFonts w:ascii="Times New Roman" w:hAnsi="Times New Roman"/>
                <w:snapToGrid/>
                <w:sz w:val="20"/>
              </w:rPr>
            </w:pPr>
          </w:p>
        </w:tc>
      </w:tr>
      <w:tr w:rsidR="00AB51AB" w:rsidRPr="00AB51AB" w14:paraId="19C1350E" w14:textId="77777777" w:rsidTr="00AB51AB">
        <w:trPr>
          <w:trHeight w:val="300"/>
        </w:trPr>
        <w:tc>
          <w:tcPr>
            <w:tcW w:w="2125" w:type="dxa"/>
            <w:tcBorders>
              <w:top w:val="nil"/>
              <w:left w:val="nil"/>
              <w:bottom w:val="nil"/>
              <w:right w:val="nil"/>
            </w:tcBorders>
            <w:shd w:val="clear" w:color="auto" w:fill="auto"/>
            <w:noWrap/>
            <w:vAlign w:val="bottom"/>
            <w:hideMark/>
          </w:tcPr>
          <w:p w14:paraId="0437BA80" w14:textId="77777777" w:rsidR="00AB51AB" w:rsidRPr="00AB51AB" w:rsidRDefault="00AB51AB" w:rsidP="00AB51AB">
            <w:pPr>
              <w:rPr>
                <w:rFonts w:cs="Calibri"/>
                <w:snapToGrid/>
                <w:color w:val="000000"/>
                <w:sz w:val="20"/>
              </w:rPr>
            </w:pPr>
            <w:r w:rsidRPr="00AB51AB">
              <w:rPr>
                <w:rFonts w:cs="Calibri"/>
                <w:snapToGrid/>
                <w:color w:val="000000"/>
                <w:sz w:val="20"/>
              </w:rPr>
              <w:t xml:space="preserve">Paul smith  </w:t>
            </w:r>
          </w:p>
        </w:tc>
        <w:tc>
          <w:tcPr>
            <w:tcW w:w="2239" w:type="dxa"/>
            <w:tcBorders>
              <w:top w:val="nil"/>
              <w:left w:val="nil"/>
              <w:bottom w:val="nil"/>
              <w:right w:val="nil"/>
            </w:tcBorders>
            <w:shd w:val="clear" w:color="auto" w:fill="auto"/>
            <w:noWrap/>
            <w:vAlign w:val="center"/>
            <w:hideMark/>
          </w:tcPr>
          <w:p w14:paraId="68FA7A91" w14:textId="77777777" w:rsidR="00AB51AB" w:rsidRPr="00AB51AB" w:rsidRDefault="00AB51AB" w:rsidP="00AB51AB">
            <w:pPr>
              <w:jc w:val="center"/>
              <w:rPr>
                <w:rFonts w:cs="Calibri"/>
                <w:snapToGrid/>
                <w:color w:val="000000"/>
                <w:sz w:val="20"/>
              </w:rPr>
            </w:pPr>
            <w:r w:rsidRPr="00AB51AB">
              <w:rPr>
                <w:rFonts w:cs="Calibri"/>
                <w:snapToGrid/>
                <w:color w:val="000000"/>
                <w:sz w:val="20"/>
              </w:rPr>
              <w:t>reclaim and shape</w:t>
            </w:r>
          </w:p>
        </w:tc>
        <w:tc>
          <w:tcPr>
            <w:tcW w:w="795" w:type="dxa"/>
            <w:tcBorders>
              <w:top w:val="nil"/>
              <w:left w:val="nil"/>
              <w:bottom w:val="nil"/>
              <w:right w:val="nil"/>
            </w:tcBorders>
            <w:shd w:val="clear" w:color="auto" w:fill="auto"/>
            <w:noWrap/>
            <w:vAlign w:val="center"/>
            <w:hideMark/>
          </w:tcPr>
          <w:p w14:paraId="6C3D041C" w14:textId="77777777" w:rsidR="00AB51AB" w:rsidRPr="00AB51AB" w:rsidRDefault="00AB51AB" w:rsidP="00AB51AB">
            <w:pPr>
              <w:jc w:val="center"/>
              <w:rPr>
                <w:rFonts w:cs="Calibri"/>
                <w:snapToGrid/>
                <w:color w:val="000000"/>
                <w:sz w:val="20"/>
              </w:rPr>
            </w:pPr>
            <w:r w:rsidRPr="00AB51AB">
              <w:rPr>
                <w:rFonts w:cs="Calibri"/>
                <w:snapToGrid/>
                <w:color w:val="000000"/>
                <w:sz w:val="20"/>
              </w:rPr>
              <w:t>2870</w:t>
            </w:r>
          </w:p>
        </w:tc>
        <w:tc>
          <w:tcPr>
            <w:tcW w:w="912" w:type="dxa"/>
            <w:tcBorders>
              <w:top w:val="nil"/>
              <w:left w:val="nil"/>
              <w:bottom w:val="nil"/>
              <w:right w:val="nil"/>
            </w:tcBorders>
            <w:shd w:val="clear" w:color="auto" w:fill="auto"/>
            <w:noWrap/>
            <w:vAlign w:val="center"/>
            <w:hideMark/>
          </w:tcPr>
          <w:p w14:paraId="7BD3948A" w14:textId="77777777" w:rsidR="00AB51AB" w:rsidRPr="00AB51AB" w:rsidRDefault="00AB51AB" w:rsidP="00AB51AB">
            <w:pPr>
              <w:jc w:val="center"/>
              <w:rPr>
                <w:rFonts w:cs="Calibri"/>
                <w:snapToGrid/>
                <w:color w:val="000000"/>
                <w:sz w:val="20"/>
              </w:rPr>
            </w:pPr>
            <w:r w:rsidRPr="00AB51AB">
              <w:rPr>
                <w:rFonts w:cs="Calibri"/>
                <w:snapToGrid/>
                <w:color w:val="000000"/>
                <w:sz w:val="20"/>
              </w:rPr>
              <w:t>20</w:t>
            </w:r>
          </w:p>
        </w:tc>
        <w:tc>
          <w:tcPr>
            <w:tcW w:w="3109" w:type="dxa"/>
            <w:tcBorders>
              <w:top w:val="nil"/>
              <w:left w:val="nil"/>
              <w:bottom w:val="nil"/>
              <w:right w:val="nil"/>
            </w:tcBorders>
            <w:shd w:val="clear" w:color="auto" w:fill="auto"/>
            <w:noWrap/>
            <w:vAlign w:val="bottom"/>
            <w:hideMark/>
          </w:tcPr>
          <w:p w14:paraId="7EF66166" w14:textId="77777777" w:rsidR="00AB51AB" w:rsidRPr="00AB51AB" w:rsidRDefault="00AB51AB" w:rsidP="00AB51AB">
            <w:pPr>
              <w:rPr>
                <w:rFonts w:cs="Calibri"/>
                <w:snapToGrid/>
                <w:color w:val="000000"/>
                <w:sz w:val="16"/>
                <w:szCs w:val="16"/>
              </w:rPr>
            </w:pPr>
            <w:r w:rsidRPr="00AB51AB">
              <w:rPr>
                <w:rFonts w:cs="Calibri"/>
                <w:snapToGrid/>
                <w:color w:val="000000"/>
                <w:sz w:val="16"/>
                <w:szCs w:val="16"/>
              </w:rPr>
              <w:t>20 ft. wide reclaim and shape</w:t>
            </w:r>
          </w:p>
        </w:tc>
        <w:tc>
          <w:tcPr>
            <w:tcW w:w="960" w:type="dxa"/>
            <w:tcBorders>
              <w:top w:val="nil"/>
              <w:left w:val="nil"/>
              <w:bottom w:val="nil"/>
              <w:right w:val="nil"/>
            </w:tcBorders>
            <w:shd w:val="clear" w:color="auto" w:fill="auto"/>
            <w:noWrap/>
            <w:vAlign w:val="bottom"/>
            <w:hideMark/>
          </w:tcPr>
          <w:p w14:paraId="4D037C37" w14:textId="77777777" w:rsidR="00AB51AB" w:rsidRPr="00AB51AB" w:rsidRDefault="00AB51AB" w:rsidP="00AB51AB">
            <w:pPr>
              <w:rPr>
                <w:rFonts w:cs="Calibri"/>
                <w:snapToGrid/>
                <w:color w:val="000000"/>
                <w:sz w:val="16"/>
                <w:szCs w:val="16"/>
              </w:rPr>
            </w:pPr>
          </w:p>
        </w:tc>
      </w:tr>
      <w:tr w:rsidR="00AB51AB" w:rsidRPr="00AB51AB" w14:paraId="0BEB47F3" w14:textId="77777777" w:rsidTr="00AB51AB">
        <w:trPr>
          <w:trHeight w:val="300"/>
        </w:trPr>
        <w:tc>
          <w:tcPr>
            <w:tcW w:w="2125" w:type="dxa"/>
            <w:tcBorders>
              <w:top w:val="nil"/>
              <w:left w:val="nil"/>
              <w:bottom w:val="nil"/>
              <w:right w:val="nil"/>
            </w:tcBorders>
            <w:shd w:val="clear" w:color="auto" w:fill="auto"/>
            <w:noWrap/>
            <w:vAlign w:val="bottom"/>
            <w:hideMark/>
          </w:tcPr>
          <w:p w14:paraId="241D2338" w14:textId="77777777" w:rsidR="00AB51AB" w:rsidRPr="00AB51AB" w:rsidRDefault="00AB51AB" w:rsidP="00AB51AB">
            <w:pPr>
              <w:rPr>
                <w:rFonts w:cs="Calibri"/>
                <w:snapToGrid/>
                <w:color w:val="000000"/>
                <w:sz w:val="20"/>
              </w:rPr>
            </w:pPr>
            <w:r w:rsidRPr="00AB51AB">
              <w:rPr>
                <w:rFonts w:cs="Calibri"/>
                <w:snapToGrid/>
                <w:color w:val="000000"/>
                <w:sz w:val="20"/>
              </w:rPr>
              <w:t>Peters</w:t>
            </w:r>
          </w:p>
        </w:tc>
        <w:tc>
          <w:tcPr>
            <w:tcW w:w="2239" w:type="dxa"/>
            <w:tcBorders>
              <w:top w:val="nil"/>
              <w:left w:val="nil"/>
              <w:bottom w:val="nil"/>
              <w:right w:val="nil"/>
            </w:tcBorders>
            <w:shd w:val="clear" w:color="auto" w:fill="auto"/>
            <w:noWrap/>
            <w:vAlign w:val="center"/>
            <w:hideMark/>
          </w:tcPr>
          <w:p w14:paraId="0CDCD99D" w14:textId="77777777" w:rsidR="00AB51AB" w:rsidRPr="00AB51AB" w:rsidRDefault="00AB51AB" w:rsidP="00AB51AB">
            <w:pPr>
              <w:jc w:val="center"/>
              <w:rPr>
                <w:rFonts w:cs="Calibri"/>
                <w:snapToGrid/>
                <w:color w:val="000000"/>
                <w:sz w:val="20"/>
              </w:rPr>
            </w:pPr>
            <w:r w:rsidRPr="00AB51AB">
              <w:rPr>
                <w:rFonts w:cs="Calibri"/>
                <w:snapToGrid/>
                <w:color w:val="000000"/>
                <w:sz w:val="20"/>
              </w:rPr>
              <w:t>reclaim &amp; 3" lift</w:t>
            </w:r>
          </w:p>
        </w:tc>
        <w:tc>
          <w:tcPr>
            <w:tcW w:w="795" w:type="dxa"/>
            <w:tcBorders>
              <w:top w:val="nil"/>
              <w:left w:val="nil"/>
              <w:bottom w:val="nil"/>
              <w:right w:val="nil"/>
            </w:tcBorders>
            <w:shd w:val="clear" w:color="auto" w:fill="auto"/>
            <w:noWrap/>
            <w:vAlign w:val="center"/>
            <w:hideMark/>
          </w:tcPr>
          <w:p w14:paraId="0F950D57" w14:textId="77777777" w:rsidR="00AB51AB" w:rsidRPr="00AB51AB" w:rsidRDefault="00AB51AB" w:rsidP="00AB51AB">
            <w:pPr>
              <w:jc w:val="center"/>
              <w:rPr>
                <w:rFonts w:cs="Calibri"/>
                <w:snapToGrid/>
                <w:color w:val="000000"/>
                <w:sz w:val="20"/>
              </w:rPr>
            </w:pPr>
            <w:r w:rsidRPr="00AB51AB">
              <w:rPr>
                <w:rFonts w:cs="Calibri"/>
                <w:snapToGrid/>
                <w:color w:val="000000"/>
                <w:sz w:val="20"/>
              </w:rPr>
              <w:t>3120</w:t>
            </w:r>
          </w:p>
        </w:tc>
        <w:tc>
          <w:tcPr>
            <w:tcW w:w="912" w:type="dxa"/>
            <w:tcBorders>
              <w:top w:val="nil"/>
              <w:left w:val="nil"/>
              <w:bottom w:val="nil"/>
              <w:right w:val="nil"/>
            </w:tcBorders>
            <w:shd w:val="clear" w:color="auto" w:fill="auto"/>
            <w:noWrap/>
            <w:vAlign w:val="center"/>
            <w:hideMark/>
          </w:tcPr>
          <w:p w14:paraId="642D8A03" w14:textId="77777777" w:rsidR="00AB51AB" w:rsidRPr="00AB51AB" w:rsidRDefault="00AB51AB" w:rsidP="00AB51AB">
            <w:pPr>
              <w:jc w:val="center"/>
              <w:rPr>
                <w:rFonts w:cs="Calibri"/>
                <w:snapToGrid/>
                <w:color w:val="000000"/>
                <w:sz w:val="20"/>
              </w:rPr>
            </w:pPr>
            <w:r w:rsidRPr="00AB51AB">
              <w:rPr>
                <w:rFonts w:cs="Calibri"/>
                <w:snapToGrid/>
                <w:color w:val="000000"/>
                <w:sz w:val="20"/>
              </w:rPr>
              <w:t>21</w:t>
            </w:r>
          </w:p>
        </w:tc>
        <w:tc>
          <w:tcPr>
            <w:tcW w:w="3109" w:type="dxa"/>
            <w:tcBorders>
              <w:top w:val="nil"/>
              <w:left w:val="nil"/>
              <w:bottom w:val="nil"/>
              <w:right w:val="nil"/>
            </w:tcBorders>
            <w:shd w:val="clear" w:color="auto" w:fill="auto"/>
            <w:noWrap/>
            <w:vAlign w:val="bottom"/>
            <w:hideMark/>
          </w:tcPr>
          <w:p w14:paraId="421472E6" w14:textId="77777777" w:rsidR="00AB51AB" w:rsidRPr="00AB51AB" w:rsidRDefault="00AB51AB" w:rsidP="00AB51AB">
            <w:pPr>
              <w:jc w:val="center"/>
              <w:rPr>
                <w:rFonts w:cs="Calibri"/>
                <w:snapToGrid/>
                <w:color w:val="000000"/>
                <w:sz w:val="20"/>
              </w:rPr>
            </w:pPr>
          </w:p>
        </w:tc>
        <w:tc>
          <w:tcPr>
            <w:tcW w:w="960" w:type="dxa"/>
            <w:tcBorders>
              <w:top w:val="nil"/>
              <w:left w:val="nil"/>
              <w:bottom w:val="nil"/>
              <w:right w:val="nil"/>
            </w:tcBorders>
            <w:shd w:val="clear" w:color="auto" w:fill="auto"/>
            <w:noWrap/>
            <w:vAlign w:val="bottom"/>
            <w:hideMark/>
          </w:tcPr>
          <w:p w14:paraId="2588CB48" w14:textId="77777777" w:rsidR="00AB51AB" w:rsidRPr="00AB51AB" w:rsidRDefault="00AB51AB" w:rsidP="00AB51AB">
            <w:pPr>
              <w:rPr>
                <w:rFonts w:ascii="Times New Roman" w:hAnsi="Times New Roman"/>
                <w:snapToGrid/>
                <w:sz w:val="20"/>
              </w:rPr>
            </w:pPr>
          </w:p>
        </w:tc>
      </w:tr>
      <w:tr w:rsidR="00AB51AB" w:rsidRPr="00AB51AB" w14:paraId="753403F4" w14:textId="77777777" w:rsidTr="00AB51AB">
        <w:trPr>
          <w:trHeight w:val="300"/>
        </w:trPr>
        <w:tc>
          <w:tcPr>
            <w:tcW w:w="2125" w:type="dxa"/>
            <w:tcBorders>
              <w:top w:val="nil"/>
              <w:left w:val="nil"/>
              <w:bottom w:val="nil"/>
              <w:right w:val="nil"/>
            </w:tcBorders>
            <w:shd w:val="clear" w:color="auto" w:fill="auto"/>
            <w:noWrap/>
            <w:vAlign w:val="bottom"/>
            <w:hideMark/>
          </w:tcPr>
          <w:p w14:paraId="5C33F0FE" w14:textId="77777777" w:rsidR="00AB51AB" w:rsidRPr="00AB51AB" w:rsidRDefault="00AB51AB" w:rsidP="00AB51AB">
            <w:pPr>
              <w:rPr>
                <w:rFonts w:cs="Calibri"/>
                <w:snapToGrid/>
                <w:color w:val="000000"/>
                <w:sz w:val="20"/>
              </w:rPr>
            </w:pPr>
            <w:r w:rsidRPr="00AB51AB">
              <w:rPr>
                <w:rFonts w:cs="Calibri"/>
                <w:snapToGrid/>
                <w:color w:val="000000"/>
                <w:sz w:val="20"/>
              </w:rPr>
              <w:t>Toms Camp</w:t>
            </w:r>
          </w:p>
        </w:tc>
        <w:tc>
          <w:tcPr>
            <w:tcW w:w="2239" w:type="dxa"/>
            <w:tcBorders>
              <w:top w:val="nil"/>
              <w:left w:val="nil"/>
              <w:bottom w:val="nil"/>
              <w:right w:val="nil"/>
            </w:tcBorders>
            <w:shd w:val="clear" w:color="auto" w:fill="auto"/>
            <w:noWrap/>
            <w:vAlign w:val="center"/>
            <w:hideMark/>
          </w:tcPr>
          <w:p w14:paraId="4FB1378F" w14:textId="77777777" w:rsidR="00AB51AB" w:rsidRPr="00AB51AB" w:rsidRDefault="00AB51AB" w:rsidP="00AB51AB">
            <w:pPr>
              <w:jc w:val="center"/>
              <w:rPr>
                <w:rFonts w:cs="Calibri"/>
                <w:snapToGrid/>
                <w:color w:val="000000"/>
                <w:sz w:val="20"/>
              </w:rPr>
            </w:pPr>
            <w:r w:rsidRPr="00AB51AB">
              <w:rPr>
                <w:rFonts w:cs="Calibri"/>
                <w:snapToGrid/>
                <w:color w:val="000000"/>
                <w:sz w:val="20"/>
              </w:rPr>
              <w:t>reclaim &amp; 3" lift</w:t>
            </w:r>
          </w:p>
        </w:tc>
        <w:tc>
          <w:tcPr>
            <w:tcW w:w="795" w:type="dxa"/>
            <w:tcBorders>
              <w:top w:val="nil"/>
              <w:left w:val="nil"/>
              <w:bottom w:val="nil"/>
              <w:right w:val="nil"/>
            </w:tcBorders>
            <w:shd w:val="clear" w:color="auto" w:fill="auto"/>
            <w:noWrap/>
            <w:vAlign w:val="center"/>
            <w:hideMark/>
          </w:tcPr>
          <w:p w14:paraId="5CAD4961" w14:textId="77777777" w:rsidR="00AB51AB" w:rsidRPr="00AB51AB" w:rsidRDefault="00AB51AB" w:rsidP="00AB51AB">
            <w:pPr>
              <w:jc w:val="center"/>
              <w:rPr>
                <w:rFonts w:cs="Calibri"/>
                <w:snapToGrid/>
                <w:color w:val="000000"/>
                <w:sz w:val="20"/>
              </w:rPr>
            </w:pPr>
            <w:r w:rsidRPr="00AB51AB">
              <w:rPr>
                <w:rFonts w:cs="Calibri"/>
                <w:snapToGrid/>
                <w:color w:val="000000"/>
                <w:sz w:val="20"/>
              </w:rPr>
              <w:t>2755</w:t>
            </w:r>
          </w:p>
        </w:tc>
        <w:tc>
          <w:tcPr>
            <w:tcW w:w="912" w:type="dxa"/>
            <w:tcBorders>
              <w:top w:val="nil"/>
              <w:left w:val="nil"/>
              <w:bottom w:val="nil"/>
              <w:right w:val="nil"/>
            </w:tcBorders>
            <w:shd w:val="clear" w:color="auto" w:fill="auto"/>
            <w:noWrap/>
            <w:vAlign w:val="center"/>
            <w:hideMark/>
          </w:tcPr>
          <w:p w14:paraId="7EE505AC" w14:textId="77777777" w:rsidR="00AB51AB" w:rsidRPr="00AB51AB" w:rsidRDefault="00AB51AB" w:rsidP="00AB51AB">
            <w:pPr>
              <w:jc w:val="center"/>
              <w:rPr>
                <w:rFonts w:cs="Calibri"/>
                <w:snapToGrid/>
                <w:color w:val="000000"/>
                <w:sz w:val="20"/>
              </w:rPr>
            </w:pPr>
            <w:r w:rsidRPr="00AB51AB">
              <w:rPr>
                <w:rFonts w:cs="Calibri"/>
                <w:snapToGrid/>
                <w:color w:val="000000"/>
                <w:sz w:val="20"/>
              </w:rPr>
              <w:t>21</w:t>
            </w:r>
          </w:p>
        </w:tc>
        <w:tc>
          <w:tcPr>
            <w:tcW w:w="3109" w:type="dxa"/>
            <w:tcBorders>
              <w:top w:val="nil"/>
              <w:left w:val="nil"/>
              <w:bottom w:val="nil"/>
              <w:right w:val="nil"/>
            </w:tcBorders>
            <w:shd w:val="clear" w:color="auto" w:fill="auto"/>
            <w:noWrap/>
            <w:vAlign w:val="bottom"/>
            <w:hideMark/>
          </w:tcPr>
          <w:p w14:paraId="331785DB" w14:textId="77777777" w:rsidR="00AB51AB" w:rsidRPr="00AB51AB" w:rsidRDefault="00AB51AB" w:rsidP="00AB51AB">
            <w:pPr>
              <w:jc w:val="center"/>
              <w:rPr>
                <w:rFonts w:cs="Calibri"/>
                <w:snapToGrid/>
                <w:color w:val="000000"/>
                <w:sz w:val="20"/>
              </w:rPr>
            </w:pPr>
          </w:p>
        </w:tc>
        <w:tc>
          <w:tcPr>
            <w:tcW w:w="960" w:type="dxa"/>
            <w:tcBorders>
              <w:top w:val="nil"/>
              <w:left w:val="nil"/>
              <w:bottom w:val="nil"/>
              <w:right w:val="nil"/>
            </w:tcBorders>
            <w:shd w:val="clear" w:color="auto" w:fill="auto"/>
            <w:noWrap/>
            <w:vAlign w:val="bottom"/>
            <w:hideMark/>
          </w:tcPr>
          <w:p w14:paraId="2876EB77" w14:textId="77777777" w:rsidR="00AB51AB" w:rsidRPr="00AB51AB" w:rsidRDefault="00AB51AB" w:rsidP="00AB51AB">
            <w:pPr>
              <w:rPr>
                <w:rFonts w:ascii="Times New Roman" w:hAnsi="Times New Roman"/>
                <w:snapToGrid/>
                <w:sz w:val="20"/>
              </w:rPr>
            </w:pPr>
          </w:p>
        </w:tc>
      </w:tr>
      <w:tr w:rsidR="00AB51AB" w:rsidRPr="00AB51AB" w14:paraId="1A8DFF78" w14:textId="77777777" w:rsidTr="00AB51AB">
        <w:trPr>
          <w:trHeight w:val="300"/>
        </w:trPr>
        <w:tc>
          <w:tcPr>
            <w:tcW w:w="2125" w:type="dxa"/>
            <w:tcBorders>
              <w:top w:val="nil"/>
              <w:left w:val="nil"/>
              <w:bottom w:val="nil"/>
              <w:right w:val="nil"/>
            </w:tcBorders>
            <w:shd w:val="clear" w:color="auto" w:fill="auto"/>
            <w:noWrap/>
            <w:vAlign w:val="bottom"/>
            <w:hideMark/>
          </w:tcPr>
          <w:p w14:paraId="67888BAB" w14:textId="77777777" w:rsidR="00AB51AB" w:rsidRPr="00AB51AB" w:rsidRDefault="00AB51AB" w:rsidP="00AB51AB">
            <w:pPr>
              <w:rPr>
                <w:rFonts w:cs="Calibri"/>
                <w:snapToGrid/>
                <w:color w:val="000000"/>
                <w:sz w:val="20"/>
              </w:rPr>
            </w:pPr>
            <w:r w:rsidRPr="00AB51AB">
              <w:rPr>
                <w:rFonts w:cs="Calibri"/>
                <w:snapToGrid/>
                <w:color w:val="000000"/>
                <w:sz w:val="20"/>
              </w:rPr>
              <w:t>Pleasant View</w:t>
            </w:r>
          </w:p>
        </w:tc>
        <w:tc>
          <w:tcPr>
            <w:tcW w:w="2239" w:type="dxa"/>
            <w:tcBorders>
              <w:top w:val="nil"/>
              <w:left w:val="nil"/>
              <w:bottom w:val="nil"/>
              <w:right w:val="nil"/>
            </w:tcBorders>
            <w:shd w:val="clear" w:color="auto" w:fill="auto"/>
            <w:noWrap/>
            <w:vAlign w:val="center"/>
            <w:hideMark/>
          </w:tcPr>
          <w:p w14:paraId="7C630BD7" w14:textId="77777777" w:rsidR="00AB51AB" w:rsidRPr="00AB51AB" w:rsidRDefault="00AB51AB" w:rsidP="00AB51AB">
            <w:pPr>
              <w:jc w:val="center"/>
              <w:rPr>
                <w:rFonts w:cs="Calibri"/>
                <w:snapToGrid/>
                <w:color w:val="000000"/>
                <w:sz w:val="20"/>
              </w:rPr>
            </w:pPr>
            <w:r w:rsidRPr="00AB51AB">
              <w:rPr>
                <w:rFonts w:cs="Calibri"/>
                <w:snapToGrid/>
                <w:color w:val="000000"/>
                <w:sz w:val="20"/>
              </w:rPr>
              <w:t>2" lift</w:t>
            </w:r>
          </w:p>
        </w:tc>
        <w:tc>
          <w:tcPr>
            <w:tcW w:w="795" w:type="dxa"/>
            <w:tcBorders>
              <w:top w:val="nil"/>
              <w:left w:val="nil"/>
              <w:bottom w:val="nil"/>
              <w:right w:val="nil"/>
            </w:tcBorders>
            <w:shd w:val="clear" w:color="auto" w:fill="auto"/>
            <w:noWrap/>
            <w:vAlign w:val="center"/>
            <w:hideMark/>
          </w:tcPr>
          <w:p w14:paraId="7ECA2672" w14:textId="77777777" w:rsidR="00AB51AB" w:rsidRPr="00AB51AB" w:rsidRDefault="00AB51AB" w:rsidP="00AB51AB">
            <w:pPr>
              <w:jc w:val="center"/>
              <w:rPr>
                <w:rFonts w:cs="Calibri"/>
                <w:snapToGrid/>
                <w:color w:val="000000"/>
                <w:sz w:val="20"/>
              </w:rPr>
            </w:pPr>
            <w:r w:rsidRPr="00AB51AB">
              <w:rPr>
                <w:rFonts w:cs="Calibri"/>
                <w:snapToGrid/>
                <w:color w:val="000000"/>
                <w:sz w:val="20"/>
              </w:rPr>
              <w:t>2145</w:t>
            </w:r>
          </w:p>
        </w:tc>
        <w:tc>
          <w:tcPr>
            <w:tcW w:w="912" w:type="dxa"/>
            <w:tcBorders>
              <w:top w:val="nil"/>
              <w:left w:val="nil"/>
              <w:bottom w:val="nil"/>
              <w:right w:val="nil"/>
            </w:tcBorders>
            <w:shd w:val="clear" w:color="auto" w:fill="auto"/>
            <w:noWrap/>
            <w:vAlign w:val="center"/>
            <w:hideMark/>
          </w:tcPr>
          <w:p w14:paraId="2C31E09F" w14:textId="77777777" w:rsidR="00AB51AB" w:rsidRPr="00AB51AB" w:rsidRDefault="00AB51AB" w:rsidP="00AB51AB">
            <w:pPr>
              <w:jc w:val="center"/>
              <w:rPr>
                <w:rFonts w:cs="Calibri"/>
                <w:snapToGrid/>
                <w:color w:val="000000"/>
                <w:sz w:val="20"/>
              </w:rPr>
            </w:pPr>
            <w:r w:rsidRPr="00AB51AB">
              <w:rPr>
                <w:rFonts w:cs="Calibri"/>
                <w:snapToGrid/>
                <w:color w:val="000000"/>
                <w:sz w:val="20"/>
              </w:rPr>
              <w:t>21</w:t>
            </w:r>
          </w:p>
        </w:tc>
        <w:tc>
          <w:tcPr>
            <w:tcW w:w="3109" w:type="dxa"/>
            <w:tcBorders>
              <w:top w:val="nil"/>
              <w:left w:val="nil"/>
              <w:bottom w:val="nil"/>
              <w:right w:val="nil"/>
            </w:tcBorders>
            <w:shd w:val="clear" w:color="auto" w:fill="auto"/>
            <w:noWrap/>
            <w:vAlign w:val="bottom"/>
            <w:hideMark/>
          </w:tcPr>
          <w:p w14:paraId="1082FB52" w14:textId="77777777" w:rsidR="00AB51AB" w:rsidRPr="00AB51AB" w:rsidRDefault="00AB51AB" w:rsidP="00AB51AB">
            <w:pPr>
              <w:jc w:val="center"/>
              <w:rPr>
                <w:rFonts w:cs="Calibri"/>
                <w:snapToGrid/>
                <w:color w:val="000000"/>
                <w:sz w:val="20"/>
              </w:rPr>
            </w:pPr>
          </w:p>
        </w:tc>
        <w:tc>
          <w:tcPr>
            <w:tcW w:w="960" w:type="dxa"/>
            <w:tcBorders>
              <w:top w:val="nil"/>
              <w:left w:val="nil"/>
              <w:bottom w:val="nil"/>
              <w:right w:val="nil"/>
            </w:tcBorders>
            <w:shd w:val="clear" w:color="auto" w:fill="auto"/>
            <w:noWrap/>
            <w:vAlign w:val="bottom"/>
            <w:hideMark/>
          </w:tcPr>
          <w:p w14:paraId="0BF03E2D" w14:textId="77777777" w:rsidR="00AB51AB" w:rsidRPr="00AB51AB" w:rsidRDefault="00AB51AB" w:rsidP="00AB51AB">
            <w:pPr>
              <w:rPr>
                <w:rFonts w:ascii="Times New Roman" w:hAnsi="Times New Roman"/>
                <w:snapToGrid/>
                <w:sz w:val="20"/>
              </w:rPr>
            </w:pPr>
          </w:p>
        </w:tc>
      </w:tr>
      <w:tr w:rsidR="00AB51AB" w:rsidRPr="00AB51AB" w14:paraId="687C0F63" w14:textId="77777777" w:rsidTr="00AB51AB">
        <w:trPr>
          <w:trHeight w:val="300"/>
        </w:trPr>
        <w:tc>
          <w:tcPr>
            <w:tcW w:w="2125" w:type="dxa"/>
            <w:tcBorders>
              <w:top w:val="nil"/>
              <w:left w:val="nil"/>
              <w:bottom w:val="nil"/>
              <w:right w:val="nil"/>
            </w:tcBorders>
            <w:shd w:val="clear" w:color="auto" w:fill="auto"/>
            <w:noWrap/>
            <w:vAlign w:val="bottom"/>
            <w:hideMark/>
          </w:tcPr>
          <w:p w14:paraId="548E5E22" w14:textId="77777777" w:rsidR="00AB51AB" w:rsidRPr="00AB51AB" w:rsidRDefault="00AB51AB" w:rsidP="00AB51AB">
            <w:pPr>
              <w:rPr>
                <w:rFonts w:cs="Calibri"/>
                <w:snapToGrid/>
                <w:color w:val="000000"/>
                <w:sz w:val="20"/>
              </w:rPr>
            </w:pPr>
            <w:r w:rsidRPr="00AB51AB">
              <w:rPr>
                <w:rFonts w:cs="Calibri"/>
                <w:snapToGrid/>
                <w:color w:val="000000"/>
                <w:sz w:val="20"/>
              </w:rPr>
              <w:t xml:space="preserve">Rand  </w:t>
            </w:r>
          </w:p>
        </w:tc>
        <w:tc>
          <w:tcPr>
            <w:tcW w:w="2239" w:type="dxa"/>
            <w:tcBorders>
              <w:top w:val="nil"/>
              <w:left w:val="nil"/>
              <w:bottom w:val="nil"/>
              <w:right w:val="nil"/>
            </w:tcBorders>
            <w:shd w:val="clear" w:color="auto" w:fill="auto"/>
            <w:noWrap/>
            <w:vAlign w:val="center"/>
            <w:hideMark/>
          </w:tcPr>
          <w:p w14:paraId="74BE1963" w14:textId="77777777" w:rsidR="00AB51AB" w:rsidRPr="00AB51AB" w:rsidRDefault="00AB51AB" w:rsidP="00AB51AB">
            <w:pPr>
              <w:jc w:val="center"/>
              <w:rPr>
                <w:rFonts w:cs="Calibri"/>
                <w:snapToGrid/>
                <w:color w:val="000000"/>
                <w:sz w:val="20"/>
              </w:rPr>
            </w:pPr>
            <w:r w:rsidRPr="00AB51AB">
              <w:rPr>
                <w:rFonts w:cs="Calibri"/>
                <w:snapToGrid/>
                <w:color w:val="000000"/>
                <w:sz w:val="20"/>
              </w:rPr>
              <w:t>2" lift &amp; 3" lift</w:t>
            </w:r>
          </w:p>
        </w:tc>
        <w:tc>
          <w:tcPr>
            <w:tcW w:w="795" w:type="dxa"/>
            <w:tcBorders>
              <w:top w:val="nil"/>
              <w:left w:val="nil"/>
              <w:bottom w:val="nil"/>
              <w:right w:val="nil"/>
            </w:tcBorders>
            <w:shd w:val="clear" w:color="auto" w:fill="auto"/>
            <w:noWrap/>
            <w:vAlign w:val="center"/>
            <w:hideMark/>
          </w:tcPr>
          <w:p w14:paraId="3BE0DF67" w14:textId="77777777" w:rsidR="00AB51AB" w:rsidRPr="00AB51AB" w:rsidRDefault="00AB51AB" w:rsidP="00AB51AB">
            <w:pPr>
              <w:jc w:val="center"/>
              <w:rPr>
                <w:rFonts w:cs="Calibri"/>
                <w:snapToGrid/>
                <w:color w:val="000000"/>
                <w:sz w:val="20"/>
              </w:rPr>
            </w:pPr>
            <w:r w:rsidRPr="00AB51AB">
              <w:rPr>
                <w:rFonts w:cs="Calibri"/>
                <w:snapToGrid/>
                <w:color w:val="000000"/>
                <w:sz w:val="20"/>
              </w:rPr>
              <w:t>2285</w:t>
            </w:r>
          </w:p>
        </w:tc>
        <w:tc>
          <w:tcPr>
            <w:tcW w:w="912" w:type="dxa"/>
            <w:tcBorders>
              <w:top w:val="nil"/>
              <w:left w:val="nil"/>
              <w:bottom w:val="nil"/>
              <w:right w:val="nil"/>
            </w:tcBorders>
            <w:shd w:val="clear" w:color="auto" w:fill="auto"/>
            <w:noWrap/>
            <w:vAlign w:val="center"/>
            <w:hideMark/>
          </w:tcPr>
          <w:p w14:paraId="3CE756BF" w14:textId="77777777" w:rsidR="00AB51AB" w:rsidRPr="00AB51AB" w:rsidRDefault="00AB51AB" w:rsidP="00AB51AB">
            <w:pPr>
              <w:jc w:val="center"/>
              <w:rPr>
                <w:rFonts w:cs="Calibri"/>
                <w:snapToGrid/>
                <w:color w:val="000000"/>
                <w:sz w:val="20"/>
              </w:rPr>
            </w:pPr>
            <w:r w:rsidRPr="00AB51AB">
              <w:rPr>
                <w:rFonts w:cs="Calibri"/>
                <w:snapToGrid/>
                <w:color w:val="000000"/>
                <w:sz w:val="20"/>
              </w:rPr>
              <w:t>18</w:t>
            </w:r>
          </w:p>
        </w:tc>
        <w:tc>
          <w:tcPr>
            <w:tcW w:w="4069" w:type="dxa"/>
            <w:gridSpan w:val="2"/>
            <w:tcBorders>
              <w:top w:val="nil"/>
              <w:left w:val="nil"/>
              <w:bottom w:val="nil"/>
              <w:right w:val="nil"/>
            </w:tcBorders>
            <w:shd w:val="clear" w:color="auto" w:fill="auto"/>
            <w:noWrap/>
            <w:vAlign w:val="bottom"/>
            <w:hideMark/>
          </w:tcPr>
          <w:p w14:paraId="11F7BF8C" w14:textId="77777777" w:rsidR="00AB51AB" w:rsidRPr="00AB51AB" w:rsidRDefault="00AB51AB" w:rsidP="00AB51AB">
            <w:pPr>
              <w:rPr>
                <w:rFonts w:cs="Calibri"/>
                <w:snapToGrid/>
                <w:color w:val="000000"/>
                <w:sz w:val="20"/>
              </w:rPr>
            </w:pPr>
            <w:r w:rsidRPr="00AB51AB">
              <w:rPr>
                <w:rFonts w:cs="Calibri"/>
                <w:snapToGrid/>
                <w:color w:val="000000"/>
                <w:sz w:val="20"/>
              </w:rPr>
              <w:t>660 ft. 2" lift    1625 ft. 3" lift</w:t>
            </w:r>
          </w:p>
        </w:tc>
      </w:tr>
      <w:tr w:rsidR="00AB51AB" w:rsidRPr="00AB51AB" w14:paraId="0D806AD5" w14:textId="77777777" w:rsidTr="00AB51AB">
        <w:trPr>
          <w:trHeight w:val="300"/>
        </w:trPr>
        <w:tc>
          <w:tcPr>
            <w:tcW w:w="2125" w:type="dxa"/>
            <w:tcBorders>
              <w:top w:val="nil"/>
              <w:left w:val="nil"/>
              <w:bottom w:val="nil"/>
              <w:right w:val="nil"/>
            </w:tcBorders>
            <w:shd w:val="clear" w:color="auto" w:fill="auto"/>
            <w:noWrap/>
            <w:vAlign w:val="bottom"/>
            <w:hideMark/>
          </w:tcPr>
          <w:p w14:paraId="7A672546" w14:textId="77777777" w:rsidR="00AB51AB" w:rsidRPr="00AB51AB" w:rsidRDefault="00AB51AB" w:rsidP="00AB51AB">
            <w:pPr>
              <w:rPr>
                <w:rFonts w:cs="Calibri"/>
                <w:snapToGrid/>
                <w:color w:val="000000"/>
                <w:sz w:val="20"/>
              </w:rPr>
            </w:pPr>
            <w:r w:rsidRPr="00AB51AB">
              <w:rPr>
                <w:rFonts w:cs="Calibri"/>
                <w:snapToGrid/>
                <w:color w:val="000000"/>
                <w:sz w:val="20"/>
              </w:rPr>
              <w:t>15th.</w:t>
            </w:r>
          </w:p>
        </w:tc>
        <w:tc>
          <w:tcPr>
            <w:tcW w:w="2239" w:type="dxa"/>
            <w:tcBorders>
              <w:top w:val="nil"/>
              <w:left w:val="nil"/>
              <w:bottom w:val="nil"/>
              <w:right w:val="nil"/>
            </w:tcBorders>
            <w:shd w:val="clear" w:color="auto" w:fill="auto"/>
            <w:noWrap/>
            <w:vAlign w:val="center"/>
            <w:hideMark/>
          </w:tcPr>
          <w:p w14:paraId="620DE63D" w14:textId="77777777" w:rsidR="00AB51AB" w:rsidRPr="00AB51AB" w:rsidRDefault="00AB51AB" w:rsidP="00AB51AB">
            <w:pPr>
              <w:jc w:val="center"/>
              <w:rPr>
                <w:rFonts w:cs="Calibri"/>
                <w:snapToGrid/>
                <w:color w:val="000000"/>
                <w:sz w:val="20"/>
              </w:rPr>
            </w:pPr>
            <w:r w:rsidRPr="00AB51AB">
              <w:rPr>
                <w:rFonts w:cs="Calibri"/>
                <w:snapToGrid/>
                <w:color w:val="000000"/>
                <w:sz w:val="20"/>
              </w:rPr>
              <w:t>2" lift</w:t>
            </w:r>
          </w:p>
        </w:tc>
        <w:tc>
          <w:tcPr>
            <w:tcW w:w="795" w:type="dxa"/>
            <w:tcBorders>
              <w:top w:val="nil"/>
              <w:left w:val="nil"/>
              <w:bottom w:val="nil"/>
              <w:right w:val="nil"/>
            </w:tcBorders>
            <w:shd w:val="clear" w:color="auto" w:fill="auto"/>
            <w:noWrap/>
            <w:vAlign w:val="center"/>
            <w:hideMark/>
          </w:tcPr>
          <w:p w14:paraId="4A469D15" w14:textId="77777777" w:rsidR="00AB51AB" w:rsidRPr="00AB51AB" w:rsidRDefault="00AB51AB" w:rsidP="00AB51AB">
            <w:pPr>
              <w:jc w:val="center"/>
              <w:rPr>
                <w:rFonts w:cs="Calibri"/>
                <w:snapToGrid/>
                <w:color w:val="000000"/>
                <w:sz w:val="20"/>
              </w:rPr>
            </w:pPr>
            <w:r w:rsidRPr="00AB51AB">
              <w:rPr>
                <w:rFonts w:cs="Calibri"/>
                <w:snapToGrid/>
                <w:color w:val="000000"/>
                <w:sz w:val="20"/>
              </w:rPr>
              <w:t>4400</w:t>
            </w:r>
          </w:p>
        </w:tc>
        <w:tc>
          <w:tcPr>
            <w:tcW w:w="912" w:type="dxa"/>
            <w:tcBorders>
              <w:top w:val="nil"/>
              <w:left w:val="nil"/>
              <w:bottom w:val="nil"/>
              <w:right w:val="nil"/>
            </w:tcBorders>
            <w:shd w:val="clear" w:color="auto" w:fill="auto"/>
            <w:noWrap/>
            <w:vAlign w:val="center"/>
            <w:hideMark/>
          </w:tcPr>
          <w:p w14:paraId="12051030" w14:textId="77777777" w:rsidR="00AB51AB" w:rsidRPr="00AB51AB" w:rsidRDefault="00AB51AB" w:rsidP="00AB51AB">
            <w:pPr>
              <w:jc w:val="center"/>
              <w:rPr>
                <w:rFonts w:cs="Calibri"/>
                <w:snapToGrid/>
                <w:color w:val="000000"/>
                <w:sz w:val="20"/>
              </w:rPr>
            </w:pPr>
            <w:r w:rsidRPr="00AB51AB">
              <w:rPr>
                <w:rFonts w:cs="Calibri"/>
                <w:snapToGrid/>
                <w:color w:val="000000"/>
                <w:sz w:val="20"/>
              </w:rPr>
              <w:t>varies</w:t>
            </w:r>
          </w:p>
        </w:tc>
        <w:tc>
          <w:tcPr>
            <w:tcW w:w="3109" w:type="dxa"/>
            <w:tcBorders>
              <w:top w:val="nil"/>
              <w:left w:val="nil"/>
              <w:bottom w:val="nil"/>
              <w:right w:val="nil"/>
            </w:tcBorders>
            <w:shd w:val="clear" w:color="auto" w:fill="auto"/>
            <w:noWrap/>
            <w:vAlign w:val="center"/>
            <w:hideMark/>
          </w:tcPr>
          <w:p w14:paraId="674AC7F1" w14:textId="77777777" w:rsidR="00AB51AB" w:rsidRPr="00AB51AB" w:rsidRDefault="00AB51AB" w:rsidP="00AB51AB">
            <w:pPr>
              <w:rPr>
                <w:rFonts w:cs="Calibri"/>
                <w:snapToGrid/>
                <w:color w:val="000000"/>
                <w:sz w:val="16"/>
                <w:szCs w:val="16"/>
              </w:rPr>
            </w:pPr>
            <w:r w:rsidRPr="00AB51AB">
              <w:rPr>
                <w:rFonts w:cs="Calibri"/>
                <w:snapToGrid/>
                <w:color w:val="000000"/>
                <w:sz w:val="16"/>
                <w:szCs w:val="16"/>
              </w:rPr>
              <w:t>include approach into cemetery</w:t>
            </w:r>
          </w:p>
        </w:tc>
        <w:tc>
          <w:tcPr>
            <w:tcW w:w="960" w:type="dxa"/>
            <w:tcBorders>
              <w:top w:val="nil"/>
              <w:left w:val="nil"/>
              <w:bottom w:val="nil"/>
              <w:right w:val="nil"/>
            </w:tcBorders>
            <w:shd w:val="clear" w:color="auto" w:fill="auto"/>
            <w:noWrap/>
            <w:vAlign w:val="bottom"/>
            <w:hideMark/>
          </w:tcPr>
          <w:p w14:paraId="3AE565D5" w14:textId="77777777" w:rsidR="00AB51AB" w:rsidRPr="00AB51AB" w:rsidRDefault="00AB51AB" w:rsidP="00AB51AB">
            <w:pPr>
              <w:rPr>
                <w:rFonts w:cs="Calibri"/>
                <w:snapToGrid/>
                <w:color w:val="000000"/>
                <w:sz w:val="16"/>
                <w:szCs w:val="16"/>
              </w:rPr>
            </w:pPr>
          </w:p>
        </w:tc>
      </w:tr>
      <w:tr w:rsidR="00AB51AB" w:rsidRPr="00AB51AB" w14:paraId="1CA67BB1" w14:textId="77777777" w:rsidTr="00AB51AB">
        <w:trPr>
          <w:trHeight w:val="315"/>
        </w:trPr>
        <w:tc>
          <w:tcPr>
            <w:tcW w:w="2125" w:type="dxa"/>
            <w:tcBorders>
              <w:top w:val="nil"/>
              <w:left w:val="nil"/>
              <w:bottom w:val="single" w:sz="8" w:space="0" w:color="auto"/>
              <w:right w:val="nil"/>
            </w:tcBorders>
            <w:shd w:val="clear" w:color="auto" w:fill="auto"/>
            <w:noWrap/>
            <w:vAlign w:val="bottom"/>
            <w:hideMark/>
          </w:tcPr>
          <w:p w14:paraId="128F27AD" w14:textId="77777777" w:rsidR="00AB51AB" w:rsidRPr="00AB51AB" w:rsidRDefault="00AB51AB" w:rsidP="00AB51AB">
            <w:pPr>
              <w:rPr>
                <w:rFonts w:cs="Calibri"/>
                <w:snapToGrid/>
                <w:color w:val="000000"/>
                <w:sz w:val="20"/>
              </w:rPr>
            </w:pPr>
            <w:r w:rsidRPr="00AB51AB">
              <w:rPr>
                <w:rFonts w:cs="Calibri"/>
                <w:snapToGrid/>
                <w:color w:val="000000"/>
                <w:sz w:val="20"/>
              </w:rPr>
              <w:t> </w:t>
            </w:r>
          </w:p>
        </w:tc>
        <w:tc>
          <w:tcPr>
            <w:tcW w:w="2239" w:type="dxa"/>
            <w:tcBorders>
              <w:top w:val="nil"/>
              <w:left w:val="nil"/>
              <w:bottom w:val="single" w:sz="8" w:space="0" w:color="auto"/>
              <w:right w:val="nil"/>
            </w:tcBorders>
            <w:shd w:val="clear" w:color="auto" w:fill="auto"/>
            <w:noWrap/>
            <w:vAlign w:val="center"/>
            <w:hideMark/>
          </w:tcPr>
          <w:p w14:paraId="18F1D777" w14:textId="77777777" w:rsidR="00AB51AB" w:rsidRPr="00AB51AB" w:rsidRDefault="00AB51AB" w:rsidP="00AB51AB">
            <w:pPr>
              <w:jc w:val="center"/>
              <w:rPr>
                <w:rFonts w:cs="Calibri"/>
                <w:snapToGrid/>
                <w:color w:val="000000"/>
                <w:sz w:val="20"/>
              </w:rPr>
            </w:pPr>
            <w:r w:rsidRPr="00AB51AB">
              <w:rPr>
                <w:rFonts w:cs="Calibri"/>
                <w:snapToGrid/>
                <w:color w:val="000000"/>
                <w:sz w:val="20"/>
              </w:rPr>
              <w:t> </w:t>
            </w:r>
          </w:p>
        </w:tc>
        <w:tc>
          <w:tcPr>
            <w:tcW w:w="795" w:type="dxa"/>
            <w:tcBorders>
              <w:top w:val="nil"/>
              <w:left w:val="nil"/>
              <w:bottom w:val="single" w:sz="8" w:space="0" w:color="auto"/>
              <w:right w:val="nil"/>
            </w:tcBorders>
            <w:shd w:val="clear" w:color="auto" w:fill="auto"/>
            <w:noWrap/>
            <w:vAlign w:val="center"/>
            <w:hideMark/>
          </w:tcPr>
          <w:p w14:paraId="10E3ABE0" w14:textId="77777777" w:rsidR="00AB51AB" w:rsidRPr="00AB51AB" w:rsidRDefault="00AB51AB" w:rsidP="00AB51AB">
            <w:pPr>
              <w:jc w:val="center"/>
              <w:rPr>
                <w:rFonts w:cs="Calibri"/>
                <w:snapToGrid/>
                <w:color w:val="000000"/>
                <w:sz w:val="20"/>
              </w:rPr>
            </w:pPr>
            <w:r w:rsidRPr="00AB51AB">
              <w:rPr>
                <w:rFonts w:cs="Calibri"/>
                <w:snapToGrid/>
                <w:color w:val="000000"/>
                <w:sz w:val="20"/>
              </w:rPr>
              <w:t> </w:t>
            </w:r>
          </w:p>
        </w:tc>
        <w:tc>
          <w:tcPr>
            <w:tcW w:w="912" w:type="dxa"/>
            <w:tcBorders>
              <w:top w:val="nil"/>
              <w:left w:val="nil"/>
              <w:bottom w:val="single" w:sz="8" w:space="0" w:color="auto"/>
              <w:right w:val="nil"/>
            </w:tcBorders>
            <w:shd w:val="clear" w:color="auto" w:fill="auto"/>
            <w:noWrap/>
            <w:vAlign w:val="center"/>
            <w:hideMark/>
          </w:tcPr>
          <w:p w14:paraId="09457A55" w14:textId="77777777" w:rsidR="00AB51AB" w:rsidRPr="00AB51AB" w:rsidRDefault="00AB51AB" w:rsidP="00AB51AB">
            <w:pPr>
              <w:jc w:val="center"/>
              <w:rPr>
                <w:rFonts w:cs="Calibri"/>
                <w:snapToGrid/>
                <w:color w:val="000000"/>
                <w:sz w:val="20"/>
              </w:rPr>
            </w:pPr>
            <w:r w:rsidRPr="00AB51AB">
              <w:rPr>
                <w:rFonts w:cs="Calibri"/>
                <w:snapToGrid/>
                <w:color w:val="000000"/>
                <w:sz w:val="20"/>
              </w:rPr>
              <w:t> </w:t>
            </w:r>
          </w:p>
        </w:tc>
        <w:tc>
          <w:tcPr>
            <w:tcW w:w="3109" w:type="dxa"/>
            <w:tcBorders>
              <w:top w:val="nil"/>
              <w:left w:val="nil"/>
              <w:bottom w:val="single" w:sz="8" w:space="0" w:color="auto"/>
              <w:right w:val="nil"/>
            </w:tcBorders>
            <w:shd w:val="clear" w:color="auto" w:fill="auto"/>
            <w:noWrap/>
            <w:vAlign w:val="center"/>
            <w:hideMark/>
          </w:tcPr>
          <w:p w14:paraId="4972CD12" w14:textId="77777777" w:rsidR="00AB51AB" w:rsidRPr="00AB51AB" w:rsidRDefault="00AB51AB" w:rsidP="00AB51AB">
            <w:pPr>
              <w:jc w:val="center"/>
              <w:rPr>
                <w:rFonts w:cs="Calibri"/>
                <w:snapToGrid/>
                <w:color w:val="000000"/>
                <w:sz w:val="20"/>
              </w:rPr>
            </w:pPr>
            <w:r w:rsidRPr="00AB51AB">
              <w:rPr>
                <w:rFonts w:cs="Calibri"/>
                <w:snapToGrid/>
                <w:color w:val="000000"/>
                <w:sz w:val="20"/>
              </w:rPr>
              <w:t> </w:t>
            </w:r>
          </w:p>
        </w:tc>
        <w:tc>
          <w:tcPr>
            <w:tcW w:w="960" w:type="dxa"/>
            <w:tcBorders>
              <w:top w:val="nil"/>
              <w:left w:val="nil"/>
              <w:bottom w:val="nil"/>
              <w:right w:val="nil"/>
            </w:tcBorders>
            <w:shd w:val="clear" w:color="auto" w:fill="auto"/>
            <w:noWrap/>
            <w:vAlign w:val="bottom"/>
            <w:hideMark/>
          </w:tcPr>
          <w:p w14:paraId="5431FC3C" w14:textId="77777777" w:rsidR="00AB51AB" w:rsidRPr="00AB51AB" w:rsidRDefault="00AB51AB" w:rsidP="00AB51AB">
            <w:pPr>
              <w:jc w:val="center"/>
              <w:rPr>
                <w:rFonts w:cs="Calibri"/>
                <w:snapToGrid/>
                <w:color w:val="000000"/>
                <w:sz w:val="20"/>
              </w:rPr>
            </w:pPr>
          </w:p>
        </w:tc>
      </w:tr>
    </w:tbl>
    <w:p w14:paraId="34CF80FD" w14:textId="15CC7BE3" w:rsidR="00516B15" w:rsidRDefault="00213E93" w:rsidP="00841932">
      <w:pPr>
        <w:autoSpaceDE w:val="0"/>
        <w:autoSpaceDN w:val="0"/>
        <w:adjustRightInd w:val="0"/>
        <w:spacing w:before="120"/>
        <w:rPr>
          <w:rFonts w:asciiTheme="minorHAnsi" w:hAnsiTheme="minorHAnsi" w:cstheme="minorHAnsi"/>
          <w:b/>
        </w:rPr>
      </w:pPr>
      <w:r w:rsidRPr="00213E93">
        <w:rPr>
          <w:rFonts w:asciiTheme="minorHAnsi" w:hAnsiTheme="minorHAnsi" w:cstheme="minorHAnsi"/>
        </w:rPr>
        <w:t>IP-5</w:t>
      </w:r>
      <w:r w:rsidR="00B91168">
        <w:rPr>
          <w:rFonts w:asciiTheme="minorHAnsi" w:hAnsiTheme="minorHAnsi" w:cstheme="minorHAnsi"/>
        </w:rPr>
        <w:t xml:space="preserve">      </w:t>
      </w:r>
      <w:r w:rsidRPr="00213E93">
        <w:rPr>
          <w:rFonts w:asciiTheme="minorHAnsi" w:hAnsiTheme="minorHAnsi" w:cstheme="minorHAnsi"/>
          <w:b/>
        </w:rPr>
        <w:t>Contractor’s Bonds</w:t>
      </w:r>
    </w:p>
    <w:p w14:paraId="318922DF" w14:textId="60B96225" w:rsidR="00213E93" w:rsidRDefault="00213E93" w:rsidP="00213E93">
      <w:pPr>
        <w:pStyle w:val="ListParagraph"/>
        <w:numPr>
          <w:ilvl w:val="0"/>
          <w:numId w:val="43"/>
        </w:numPr>
        <w:autoSpaceDE w:val="0"/>
        <w:autoSpaceDN w:val="0"/>
        <w:adjustRightInd w:val="0"/>
        <w:spacing w:before="120"/>
        <w:rPr>
          <w:rFonts w:asciiTheme="minorHAnsi" w:hAnsiTheme="minorHAnsi" w:cstheme="minorHAnsi"/>
        </w:rPr>
      </w:pPr>
      <w:r>
        <w:rPr>
          <w:rFonts w:asciiTheme="minorHAnsi" w:hAnsiTheme="minorHAnsi" w:cstheme="minorHAnsi"/>
        </w:rPr>
        <w:t>A quote bond is not required for submission of a quote.</w:t>
      </w:r>
    </w:p>
    <w:p w14:paraId="39A7583C" w14:textId="6E339662" w:rsidR="00213E93" w:rsidRDefault="00B91168" w:rsidP="00213E93">
      <w:pPr>
        <w:pStyle w:val="ListParagraph"/>
        <w:numPr>
          <w:ilvl w:val="0"/>
          <w:numId w:val="43"/>
        </w:numPr>
        <w:autoSpaceDE w:val="0"/>
        <w:autoSpaceDN w:val="0"/>
        <w:adjustRightInd w:val="0"/>
        <w:spacing w:before="120"/>
        <w:rPr>
          <w:rFonts w:asciiTheme="minorHAnsi" w:hAnsiTheme="minorHAnsi" w:cstheme="minorHAnsi"/>
        </w:rPr>
      </w:pPr>
      <w:r>
        <w:rPr>
          <w:rFonts w:asciiTheme="minorHAnsi" w:hAnsiTheme="minorHAnsi" w:cstheme="minorHAnsi"/>
        </w:rPr>
        <w:t>A performance bond is not required for this contract.</w:t>
      </w:r>
    </w:p>
    <w:p w14:paraId="1FD6841C" w14:textId="7D6FDF8F" w:rsidR="00B91168" w:rsidRPr="00B91168" w:rsidRDefault="00B91168" w:rsidP="00B91168">
      <w:pPr>
        <w:pStyle w:val="ListParagraph"/>
        <w:numPr>
          <w:ilvl w:val="0"/>
          <w:numId w:val="43"/>
        </w:numPr>
        <w:autoSpaceDE w:val="0"/>
        <w:autoSpaceDN w:val="0"/>
        <w:adjustRightInd w:val="0"/>
        <w:spacing w:before="120"/>
        <w:rPr>
          <w:rFonts w:asciiTheme="minorHAnsi" w:hAnsiTheme="minorHAnsi" w:cstheme="minorHAnsi"/>
        </w:rPr>
      </w:pPr>
      <w:r>
        <w:rPr>
          <w:rFonts w:asciiTheme="minorHAnsi" w:hAnsiTheme="minorHAnsi" w:cstheme="minorHAnsi"/>
        </w:rPr>
        <w:t>A payment bond is not required for this contract.</w:t>
      </w:r>
    </w:p>
    <w:p w14:paraId="0BC1FC11" w14:textId="7B655118" w:rsidR="00F87553" w:rsidRPr="004416FF" w:rsidRDefault="00004961" w:rsidP="00D0773E">
      <w:pPr>
        <w:tabs>
          <w:tab w:val="left" w:pos="-720"/>
        </w:tabs>
        <w:suppressAutoHyphens/>
        <w:spacing w:before="200"/>
        <w:jc w:val="both"/>
        <w:rPr>
          <w:rFonts w:asciiTheme="minorHAnsi" w:hAnsiTheme="minorHAnsi" w:cstheme="minorHAnsi"/>
          <w:spacing w:val="-3"/>
        </w:rPr>
      </w:pPr>
      <w:r>
        <w:rPr>
          <w:rFonts w:asciiTheme="minorHAnsi" w:hAnsiTheme="minorHAnsi" w:cstheme="minorHAnsi"/>
          <w:spacing w:val="-3"/>
        </w:rPr>
        <w:t>IP-6</w:t>
      </w:r>
      <w:r w:rsidR="00F87553" w:rsidRPr="004416FF">
        <w:rPr>
          <w:rFonts w:asciiTheme="minorHAnsi" w:hAnsiTheme="minorHAnsi" w:cstheme="minorHAnsi"/>
          <w:spacing w:val="-3"/>
        </w:rPr>
        <w:tab/>
      </w:r>
      <w:r w:rsidR="00F87553" w:rsidRPr="004416FF">
        <w:rPr>
          <w:rFonts w:asciiTheme="minorHAnsi" w:hAnsiTheme="minorHAnsi" w:cstheme="minorHAnsi"/>
          <w:b/>
          <w:spacing w:val="-3"/>
        </w:rPr>
        <w:t xml:space="preserve">Right to Reject </w:t>
      </w:r>
      <w:r w:rsidR="003D737F" w:rsidRPr="004416FF">
        <w:rPr>
          <w:rFonts w:asciiTheme="minorHAnsi" w:hAnsiTheme="minorHAnsi" w:cstheme="minorHAnsi"/>
          <w:b/>
          <w:spacing w:val="-3"/>
        </w:rPr>
        <w:t>Offers</w:t>
      </w:r>
    </w:p>
    <w:p w14:paraId="2A9B0960" w14:textId="28939DEA" w:rsidR="00F87553" w:rsidRPr="004416FF" w:rsidRDefault="00F20287" w:rsidP="00152588">
      <w:pPr>
        <w:tabs>
          <w:tab w:val="left" w:pos="-720"/>
          <w:tab w:val="left" w:pos="0"/>
        </w:tabs>
        <w:suppressAutoHyphens/>
        <w:spacing w:before="120"/>
        <w:ind w:left="720" w:hanging="360"/>
        <w:jc w:val="both"/>
        <w:rPr>
          <w:rFonts w:asciiTheme="minorHAnsi" w:hAnsiTheme="minorHAnsi" w:cstheme="minorHAnsi"/>
          <w:spacing w:val="-3"/>
        </w:rPr>
      </w:pPr>
      <w:r w:rsidRPr="004416FF">
        <w:rPr>
          <w:rFonts w:asciiTheme="minorHAnsi" w:hAnsiTheme="minorHAnsi" w:cstheme="minorHAnsi"/>
          <w:spacing w:val="-3"/>
        </w:rPr>
        <w:tab/>
      </w:r>
      <w:r w:rsidR="00590947">
        <w:rPr>
          <w:rFonts w:asciiTheme="minorHAnsi" w:hAnsiTheme="minorHAnsi" w:cstheme="minorHAnsi"/>
          <w:spacing w:val="-3"/>
        </w:rPr>
        <w:t>Morrow County</w:t>
      </w:r>
      <w:r w:rsidR="00F87553" w:rsidRPr="004416FF">
        <w:rPr>
          <w:rFonts w:asciiTheme="minorHAnsi" w:hAnsiTheme="minorHAnsi" w:cstheme="minorHAnsi"/>
          <w:spacing w:val="-3"/>
        </w:rPr>
        <w:t xml:space="preserve"> may reject any </w:t>
      </w:r>
      <w:r w:rsidR="003D737F" w:rsidRPr="004416FF">
        <w:rPr>
          <w:rFonts w:asciiTheme="minorHAnsi" w:hAnsiTheme="minorHAnsi" w:cstheme="minorHAnsi"/>
          <w:spacing w:val="-3"/>
        </w:rPr>
        <w:t xml:space="preserve">offer </w:t>
      </w:r>
      <w:r w:rsidR="00F87553" w:rsidRPr="004416FF">
        <w:rPr>
          <w:rFonts w:asciiTheme="minorHAnsi" w:hAnsiTheme="minorHAnsi" w:cstheme="minorHAnsi"/>
          <w:spacing w:val="-3"/>
        </w:rPr>
        <w:t xml:space="preserve">not in compliance with all prescribed public procurement procedures and requirements, and may reject for good cause any or all </w:t>
      </w:r>
      <w:r w:rsidR="003D737F" w:rsidRPr="004416FF">
        <w:rPr>
          <w:rFonts w:asciiTheme="minorHAnsi" w:hAnsiTheme="minorHAnsi" w:cstheme="minorHAnsi"/>
          <w:spacing w:val="-3"/>
        </w:rPr>
        <w:t>offer</w:t>
      </w:r>
      <w:r w:rsidR="002B1707" w:rsidRPr="004416FF">
        <w:rPr>
          <w:rFonts w:asciiTheme="minorHAnsi" w:hAnsiTheme="minorHAnsi" w:cstheme="minorHAnsi"/>
          <w:spacing w:val="-3"/>
        </w:rPr>
        <w:t>s</w:t>
      </w:r>
      <w:r w:rsidR="003D737F" w:rsidRPr="004416FF">
        <w:rPr>
          <w:rFonts w:asciiTheme="minorHAnsi" w:hAnsiTheme="minorHAnsi" w:cstheme="minorHAnsi"/>
          <w:spacing w:val="-3"/>
        </w:rPr>
        <w:t xml:space="preserve"> </w:t>
      </w:r>
      <w:r w:rsidR="00F87553" w:rsidRPr="004416FF">
        <w:rPr>
          <w:rFonts w:asciiTheme="minorHAnsi" w:hAnsiTheme="minorHAnsi" w:cstheme="minorHAnsi"/>
          <w:spacing w:val="-3"/>
        </w:rPr>
        <w:t xml:space="preserve">upon a finding </w:t>
      </w:r>
      <w:r w:rsidR="000C0A3D">
        <w:rPr>
          <w:rFonts w:asciiTheme="minorHAnsi" w:hAnsiTheme="minorHAnsi" w:cstheme="minorHAnsi"/>
          <w:spacing w:val="-3"/>
        </w:rPr>
        <w:t>by the County that</w:t>
      </w:r>
      <w:r w:rsidR="00F87553" w:rsidRPr="004416FF">
        <w:rPr>
          <w:rFonts w:asciiTheme="minorHAnsi" w:hAnsiTheme="minorHAnsi" w:cstheme="minorHAnsi"/>
          <w:spacing w:val="-3"/>
        </w:rPr>
        <w:t xml:space="preserve"> it is in the public interest to do so.</w:t>
      </w:r>
    </w:p>
    <w:p w14:paraId="1BCD83C3" w14:textId="04B98524" w:rsidR="00F87553" w:rsidRPr="004416FF" w:rsidRDefault="00004961" w:rsidP="00D0773E">
      <w:pPr>
        <w:tabs>
          <w:tab w:val="left" w:pos="-720"/>
        </w:tabs>
        <w:suppressAutoHyphens/>
        <w:spacing w:before="200"/>
        <w:jc w:val="both"/>
        <w:rPr>
          <w:rFonts w:asciiTheme="minorHAnsi" w:hAnsiTheme="minorHAnsi" w:cstheme="minorHAnsi"/>
          <w:spacing w:val="-3"/>
        </w:rPr>
      </w:pPr>
      <w:r>
        <w:rPr>
          <w:rFonts w:asciiTheme="minorHAnsi" w:hAnsiTheme="minorHAnsi" w:cstheme="minorHAnsi"/>
          <w:spacing w:val="-3"/>
        </w:rPr>
        <w:t>IP-7</w:t>
      </w:r>
      <w:r w:rsidR="00F87553" w:rsidRPr="004416FF">
        <w:rPr>
          <w:rFonts w:asciiTheme="minorHAnsi" w:hAnsiTheme="minorHAnsi" w:cstheme="minorHAnsi"/>
          <w:spacing w:val="-3"/>
        </w:rPr>
        <w:tab/>
      </w:r>
      <w:r w:rsidR="00F87553" w:rsidRPr="004416FF">
        <w:rPr>
          <w:rFonts w:asciiTheme="minorHAnsi" w:hAnsiTheme="minorHAnsi" w:cstheme="minorHAnsi"/>
          <w:b/>
          <w:spacing w:val="-3"/>
        </w:rPr>
        <w:t>Contract Award</w:t>
      </w:r>
    </w:p>
    <w:p w14:paraId="61C316DA" w14:textId="02DBB3B8" w:rsidR="007C1FE8" w:rsidRPr="00AB6B69" w:rsidRDefault="003D737F" w:rsidP="00AB6B69">
      <w:pPr>
        <w:numPr>
          <w:ilvl w:val="0"/>
          <w:numId w:val="2"/>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 xml:space="preserve">Quotes </w:t>
      </w:r>
      <w:r w:rsidR="00F87553" w:rsidRPr="004416FF">
        <w:rPr>
          <w:rFonts w:asciiTheme="minorHAnsi" w:hAnsiTheme="minorHAnsi" w:cstheme="minorHAnsi"/>
          <w:spacing w:val="-3"/>
        </w:rPr>
        <w:t xml:space="preserve">will be evaluated by </w:t>
      </w:r>
      <w:r w:rsidR="00FA7029" w:rsidRPr="004416FF">
        <w:rPr>
          <w:rFonts w:asciiTheme="minorHAnsi" w:hAnsiTheme="minorHAnsi" w:cstheme="minorHAnsi"/>
          <w:spacing w:val="-3"/>
        </w:rPr>
        <w:t xml:space="preserve">a committee appointed by </w:t>
      </w:r>
      <w:r w:rsidR="00F87553" w:rsidRPr="004416FF">
        <w:rPr>
          <w:rFonts w:asciiTheme="minorHAnsi" w:hAnsiTheme="minorHAnsi" w:cstheme="minorHAnsi"/>
          <w:spacing w:val="-3"/>
        </w:rPr>
        <w:t xml:space="preserve">the </w:t>
      </w:r>
      <w:r w:rsidR="00590947">
        <w:rPr>
          <w:rFonts w:asciiTheme="minorHAnsi" w:hAnsiTheme="minorHAnsi" w:cstheme="minorHAnsi"/>
          <w:spacing w:val="-3"/>
        </w:rPr>
        <w:t>Public Works Director</w:t>
      </w:r>
      <w:r w:rsidR="00EF608E" w:rsidRPr="004416FF">
        <w:rPr>
          <w:rFonts w:asciiTheme="minorHAnsi" w:hAnsiTheme="minorHAnsi" w:cstheme="minorHAnsi"/>
          <w:spacing w:val="-3"/>
        </w:rPr>
        <w:t xml:space="preserve">. </w:t>
      </w:r>
      <w:r w:rsidR="00A345CD" w:rsidRPr="004416FF">
        <w:rPr>
          <w:rFonts w:asciiTheme="minorHAnsi" w:hAnsiTheme="minorHAnsi" w:cstheme="minorHAnsi"/>
          <w:spacing w:val="-3"/>
        </w:rPr>
        <w:t>The c</w:t>
      </w:r>
      <w:r w:rsidRPr="004416FF">
        <w:rPr>
          <w:rFonts w:asciiTheme="minorHAnsi" w:hAnsiTheme="minorHAnsi" w:cstheme="minorHAnsi"/>
          <w:spacing w:val="-3"/>
        </w:rPr>
        <w:t>ontract will</w:t>
      </w:r>
      <w:r w:rsidR="00A345CD" w:rsidRPr="004416FF">
        <w:rPr>
          <w:rFonts w:asciiTheme="minorHAnsi" w:hAnsiTheme="minorHAnsi" w:cstheme="minorHAnsi"/>
          <w:spacing w:val="-3"/>
        </w:rPr>
        <w:t xml:space="preserve"> be</w:t>
      </w:r>
      <w:r w:rsidR="00FC3F7D" w:rsidRPr="004416FF">
        <w:rPr>
          <w:rFonts w:asciiTheme="minorHAnsi" w:hAnsiTheme="minorHAnsi" w:cstheme="minorHAnsi"/>
          <w:spacing w:val="-3"/>
        </w:rPr>
        <w:t xml:space="preserve"> awarded to the</w:t>
      </w:r>
      <w:r w:rsidR="001D1AD7" w:rsidRPr="004416FF">
        <w:rPr>
          <w:rFonts w:asciiTheme="minorHAnsi" w:hAnsiTheme="minorHAnsi" w:cstheme="minorHAnsi"/>
          <w:spacing w:val="-3"/>
        </w:rPr>
        <w:t xml:space="preserve"> quote</w:t>
      </w:r>
      <w:r w:rsidR="00FC3F7D" w:rsidRPr="004416FF">
        <w:rPr>
          <w:rFonts w:asciiTheme="minorHAnsi" w:hAnsiTheme="minorHAnsi" w:cstheme="minorHAnsi"/>
          <w:spacing w:val="-3"/>
        </w:rPr>
        <w:t xml:space="preserve"> deemed most</w:t>
      </w:r>
      <w:r w:rsidR="00590947">
        <w:rPr>
          <w:rFonts w:asciiTheme="minorHAnsi" w:hAnsiTheme="minorHAnsi" w:cstheme="minorHAnsi"/>
          <w:spacing w:val="-3"/>
        </w:rPr>
        <w:t xml:space="preserve"> advantageous to Morrow County</w:t>
      </w:r>
      <w:r w:rsidR="001D1AD7" w:rsidRPr="004416FF">
        <w:rPr>
          <w:rFonts w:asciiTheme="minorHAnsi" w:hAnsiTheme="minorHAnsi" w:cstheme="minorHAnsi"/>
          <w:spacing w:val="-3"/>
        </w:rPr>
        <w:t>.</w:t>
      </w:r>
      <w:r w:rsidR="00007812">
        <w:rPr>
          <w:rFonts w:asciiTheme="minorHAnsi" w:hAnsiTheme="minorHAnsi" w:cstheme="minorHAnsi"/>
          <w:spacing w:val="-3"/>
        </w:rPr>
        <w:t xml:space="preserve"> </w:t>
      </w:r>
    </w:p>
    <w:p w14:paraId="31915ECD" w14:textId="58C56D9E" w:rsidR="00F87553" w:rsidRPr="004416FF" w:rsidRDefault="00F96F75" w:rsidP="00AA328F">
      <w:pPr>
        <w:numPr>
          <w:ilvl w:val="0"/>
          <w:numId w:val="2"/>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Pr>
          <w:rFonts w:asciiTheme="minorHAnsi" w:hAnsiTheme="minorHAnsi" w:cstheme="minorHAnsi"/>
          <w:spacing w:val="-3"/>
        </w:rPr>
        <w:t>A decision to a</w:t>
      </w:r>
      <w:r w:rsidR="00F87553" w:rsidRPr="004416FF">
        <w:rPr>
          <w:rFonts w:asciiTheme="minorHAnsi" w:hAnsiTheme="minorHAnsi" w:cstheme="minorHAnsi"/>
          <w:spacing w:val="-3"/>
        </w:rPr>
        <w:t xml:space="preserve">ward </w:t>
      </w:r>
      <w:r>
        <w:rPr>
          <w:rFonts w:asciiTheme="minorHAnsi" w:hAnsiTheme="minorHAnsi" w:cstheme="minorHAnsi"/>
          <w:spacing w:val="-3"/>
        </w:rPr>
        <w:t>t</w:t>
      </w:r>
      <w:r w:rsidR="00F87553" w:rsidRPr="004416FF">
        <w:rPr>
          <w:rFonts w:asciiTheme="minorHAnsi" w:hAnsiTheme="minorHAnsi" w:cstheme="minorHAnsi"/>
          <w:spacing w:val="-3"/>
        </w:rPr>
        <w:t xml:space="preserve">he contract will be made in its entirety to a single </w:t>
      </w:r>
      <w:r w:rsidR="005D1E05">
        <w:rPr>
          <w:rFonts w:asciiTheme="minorHAnsi" w:hAnsiTheme="minorHAnsi" w:cstheme="minorHAnsi"/>
          <w:spacing w:val="-3"/>
        </w:rPr>
        <w:t>supplier</w:t>
      </w:r>
      <w:r w:rsidR="001D1AD7" w:rsidRPr="004416FF">
        <w:rPr>
          <w:rFonts w:asciiTheme="minorHAnsi" w:hAnsiTheme="minorHAnsi" w:cstheme="minorHAnsi"/>
          <w:spacing w:val="-3"/>
        </w:rPr>
        <w:t xml:space="preserve"> </w:t>
      </w:r>
      <w:r w:rsidR="00F87553" w:rsidRPr="004416FF">
        <w:rPr>
          <w:rFonts w:asciiTheme="minorHAnsi" w:hAnsiTheme="minorHAnsi" w:cstheme="minorHAnsi"/>
          <w:spacing w:val="-3"/>
        </w:rPr>
        <w:t xml:space="preserve">within </w:t>
      </w:r>
      <w:r w:rsidR="001D1AD7" w:rsidRPr="004416FF">
        <w:rPr>
          <w:rFonts w:asciiTheme="minorHAnsi" w:hAnsiTheme="minorHAnsi" w:cstheme="minorHAnsi"/>
          <w:spacing w:val="-3"/>
        </w:rPr>
        <w:t>t</w:t>
      </w:r>
      <w:r w:rsidR="00F87553" w:rsidRPr="004416FF">
        <w:rPr>
          <w:rFonts w:asciiTheme="minorHAnsi" w:hAnsiTheme="minorHAnsi" w:cstheme="minorHAnsi"/>
          <w:spacing w:val="-3"/>
        </w:rPr>
        <w:t>en</w:t>
      </w:r>
      <w:r w:rsidR="0094385F">
        <w:rPr>
          <w:rFonts w:asciiTheme="minorHAnsi" w:hAnsiTheme="minorHAnsi" w:cstheme="minorHAnsi"/>
          <w:spacing w:val="-3"/>
        </w:rPr>
        <w:t xml:space="preserve"> business</w:t>
      </w:r>
      <w:r w:rsidR="00F87553" w:rsidRPr="004416FF">
        <w:rPr>
          <w:rFonts w:asciiTheme="minorHAnsi" w:hAnsiTheme="minorHAnsi" w:cstheme="minorHAnsi"/>
          <w:spacing w:val="-3"/>
        </w:rPr>
        <w:t xml:space="preserve"> days of the opening</w:t>
      </w:r>
      <w:r w:rsidR="00D0773E">
        <w:rPr>
          <w:rFonts w:asciiTheme="minorHAnsi" w:hAnsiTheme="minorHAnsi" w:cstheme="minorHAnsi"/>
          <w:spacing w:val="-3"/>
        </w:rPr>
        <w:t xml:space="preserve"> of submitted quotes</w:t>
      </w:r>
      <w:r w:rsidR="00F87553" w:rsidRPr="004416FF">
        <w:rPr>
          <w:rFonts w:asciiTheme="minorHAnsi" w:hAnsiTheme="minorHAnsi" w:cstheme="minorHAnsi"/>
          <w:spacing w:val="-3"/>
        </w:rPr>
        <w:t>.</w:t>
      </w:r>
      <w:r>
        <w:rPr>
          <w:rFonts w:asciiTheme="minorHAnsi" w:hAnsiTheme="minorHAnsi" w:cstheme="minorHAnsi"/>
          <w:spacing w:val="-3"/>
        </w:rPr>
        <w:t xml:space="preserve"> Award of the contract will be made according to timelines available to the Board of Commissioners.</w:t>
      </w:r>
    </w:p>
    <w:p w14:paraId="345F9CEA" w14:textId="3FF7AB5A" w:rsidR="00B81FE8" w:rsidRDefault="0060759A" w:rsidP="00F600A8">
      <w:pPr>
        <w:numPr>
          <w:ilvl w:val="0"/>
          <w:numId w:val="2"/>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Pr>
          <w:rFonts w:asciiTheme="minorHAnsi" w:hAnsiTheme="minorHAnsi" w:cstheme="minorHAnsi"/>
          <w:spacing w:val="-3"/>
        </w:rPr>
        <w:t>Morrow County</w:t>
      </w:r>
      <w:r w:rsidR="00F87553" w:rsidRPr="004416FF">
        <w:rPr>
          <w:rFonts w:asciiTheme="minorHAnsi" w:hAnsiTheme="minorHAnsi" w:cstheme="minorHAnsi"/>
          <w:spacing w:val="-3"/>
        </w:rPr>
        <w:t xml:space="preserve"> reserves the right to accept or reject any or all </w:t>
      </w:r>
      <w:r w:rsidR="001D1AD7" w:rsidRPr="004416FF">
        <w:rPr>
          <w:rFonts w:asciiTheme="minorHAnsi" w:hAnsiTheme="minorHAnsi" w:cstheme="minorHAnsi"/>
          <w:spacing w:val="-3"/>
        </w:rPr>
        <w:t xml:space="preserve">offers </w:t>
      </w:r>
      <w:r w:rsidR="00F87553" w:rsidRPr="004416FF">
        <w:rPr>
          <w:rFonts w:asciiTheme="minorHAnsi" w:hAnsiTheme="minorHAnsi" w:cstheme="minorHAnsi"/>
          <w:spacing w:val="-3"/>
        </w:rPr>
        <w:t xml:space="preserve">and waive any informalities and irregularities in </w:t>
      </w:r>
      <w:r w:rsidR="001D1AD7" w:rsidRPr="004416FF">
        <w:rPr>
          <w:rFonts w:asciiTheme="minorHAnsi" w:hAnsiTheme="minorHAnsi" w:cstheme="minorHAnsi"/>
          <w:spacing w:val="-3"/>
        </w:rPr>
        <w:t>offers</w:t>
      </w:r>
      <w:r w:rsidR="00F87553" w:rsidRPr="004416FF">
        <w:rPr>
          <w:rFonts w:asciiTheme="minorHAnsi" w:hAnsiTheme="minorHAnsi" w:cstheme="minorHAnsi"/>
          <w:spacing w:val="-3"/>
        </w:rPr>
        <w:t>.</w:t>
      </w:r>
    </w:p>
    <w:p w14:paraId="0DB12A73" w14:textId="77777777" w:rsidR="00F600A8" w:rsidRDefault="00F600A8" w:rsidP="00F600A8">
      <w:pPr>
        <w:tabs>
          <w:tab w:val="left" w:pos="-720"/>
          <w:tab w:val="left" w:pos="0"/>
        </w:tabs>
        <w:suppressAutoHyphens/>
        <w:spacing w:before="120"/>
        <w:jc w:val="both"/>
        <w:rPr>
          <w:rFonts w:asciiTheme="minorHAnsi" w:hAnsiTheme="minorHAnsi" w:cstheme="minorHAnsi"/>
          <w:spacing w:val="-3"/>
        </w:rPr>
      </w:pPr>
    </w:p>
    <w:p w14:paraId="60B63E5D" w14:textId="77777777" w:rsidR="00F600A8" w:rsidRDefault="00F600A8" w:rsidP="00F600A8">
      <w:pPr>
        <w:tabs>
          <w:tab w:val="left" w:pos="-720"/>
          <w:tab w:val="left" w:pos="0"/>
        </w:tabs>
        <w:suppressAutoHyphens/>
        <w:spacing w:before="120"/>
        <w:jc w:val="both"/>
        <w:rPr>
          <w:rFonts w:asciiTheme="minorHAnsi" w:hAnsiTheme="minorHAnsi" w:cstheme="minorHAnsi"/>
          <w:spacing w:val="-3"/>
        </w:rPr>
      </w:pPr>
    </w:p>
    <w:p w14:paraId="4A8365A7" w14:textId="77777777" w:rsidR="00F600A8" w:rsidRDefault="00F600A8" w:rsidP="00F600A8">
      <w:pPr>
        <w:tabs>
          <w:tab w:val="left" w:pos="-720"/>
          <w:tab w:val="left" w:pos="0"/>
        </w:tabs>
        <w:suppressAutoHyphens/>
        <w:spacing w:before="120"/>
        <w:jc w:val="both"/>
        <w:rPr>
          <w:rFonts w:asciiTheme="minorHAnsi" w:hAnsiTheme="minorHAnsi" w:cstheme="minorHAnsi"/>
          <w:spacing w:val="-3"/>
        </w:rPr>
      </w:pPr>
    </w:p>
    <w:p w14:paraId="7C01F846" w14:textId="77777777" w:rsidR="0039050B" w:rsidRPr="0039050B" w:rsidRDefault="0039050B" w:rsidP="0039050B">
      <w:pPr>
        <w:tabs>
          <w:tab w:val="center" w:pos="5040"/>
        </w:tabs>
        <w:suppressAutoHyphens/>
        <w:jc w:val="center"/>
        <w:rPr>
          <w:rFonts w:asciiTheme="minorHAnsi" w:hAnsiTheme="minorHAnsi" w:cstheme="minorHAnsi"/>
          <w:b/>
          <w:spacing w:val="-3"/>
          <w:sz w:val="29"/>
        </w:rPr>
      </w:pPr>
    </w:p>
    <w:p w14:paraId="729E9DA6" w14:textId="77777777" w:rsidR="0039050B" w:rsidRPr="0039050B" w:rsidRDefault="0039050B" w:rsidP="0039050B">
      <w:pPr>
        <w:tabs>
          <w:tab w:val="center" w:pos="5040"/>
        </w:tabs>
        <w:suppressAutoHyphens/>
        <w:jc w:val="center"/>
        <w:rPr>
          <w:rFonts w:asciiTheme="minorHAnsi" w:hAnsiTheme="minorHAnsi" w:cstheme="minorHAnsi"/>
          <w:b/>
          <w:spacing w:val="-3"/>
          <w:sz w:val="29"/>
        </w:rPr>
      </w:pPr>
    </w:p>
    <w:p w14:paraId="4A12CBD6" w14:textId="77777777" w:rsidR="0039050B" w:rsidRPr="0039050B" w:rsidRDefault="0039050B" w:rsidP="0039050B">
      <w:pPr>
        <w:tabs>
          <w:tab w:val="center" w:pos="5040"/>
        </w:tabs>
        <w:suppressAutoHyphens/>
        <w:jc w:val="center"/>
        <w:rPr>
          <w:rFonts w:asciiTheme="minorHAnsi" w:hAnsiTheme="minorHAnsi" w:cstheme="minorHAnsi"/>
          <w:b/>
          <w:spacing w:val="-3"/>
          <w:szCs w:val="24"/>
        </w:rPr>
      </w:pPr>
      <w:r w:rsidRPr="0039050B">
        <w:rPr>
          <w:rFonts w:asciiTheme="minorHAnsi" w:hAnsiTheme="minorHAnsi" w:cstheme="minorHAnsi"/>
          <w:b/>
          <w:spacing w:val="-3"/>
          <w:szCs w:val="24"/>
        </w:rPr>
        <w:t>APPENDIX A</w:t>
      </w:r>
    </w:p>
    <w:p w14:paraId="4E22A530" w14:textId="77777777" w:rsidR="0039050B" w:rsidRPr="0039050B" w:rsidRDefault="0039050B" w:rsidP="0039050B">
      <w:pPr>
        <w:tabs>
          <w:tab w:val="center" w:pos="5040"/>
        </w:tabs>
        <w:suppressAutoHyphens/>
        <w:jc w:val="center"/>
        <w:rPr>
          <w:rFonts w:asciiTheme="minorHAnsi" w:hAnsiTheme="minorHAnsi" w:cstheme="minorHAnsi"/>
          <w:b/>
          <w:spacing w:val="-3"/>
          <w:szCs w:val="24"/>
        </w:rPr>
      </w:pPr>
    </w:p>
    <w:p w14:paraId="2227F11D" w14:textId="77777777" w:rsidR="0039050B" w:rsidRPr="0039050B" w:rsidRDefault="0039050B" w:rsidP="0039050B">
      <w:pPr>
        <w:tabs>
          <w:tab w:val="center" w:pos="5040"/>
        </w:tabs>
        <w:suppressAutoHyphens/>
        <w:jc w:val="center"/>
        <w:rPr>
          <w:rFonts w:asciiTheme="minorHAnsi" w:hAnsiTheme="minorHAnsi" w:cstheme="minorHAnsi"/>
          <w:b/>
          <w:spacing w:val="-3"/>
          <w:szCs w:val="24"/>
        </w:rPr>
      </w:pPr>
      <w:r w:rsidRPr="0039050B">
        <w:rPr>
          <w:rFonts w:asciiTheme="minorHAnsi" w:hAnsiTheme="minorHAnsi" w:cstheme="minorHAnsi"/>
          <w:b/>
          <w:spacing w:val="-3"/>
          <w:szCs w:val="24"/>
        </w:rPr>
        <w:t>(Purchase of Supplies Contract)</w:t>
      </w:r>
    </w:p>
    <w:p w14:paraId="197769EA" w14:textId="77777777" w:rsidR="0039050B" w:rsidRDefault="0039050B" w:rsidP="0039050B">
      <w:pPr>
        <w:rPr>
          <w:rFonts w:asciiTheme="minorHAnsi" w:hAnsiTheme="minorHAnsi" w:cstheme="minorHAnsi"/>
          <w:b/>
          <w:spacing w:val="-3"/>
          <w:szCs w:val="24"/>
        </w:rPr>
      </w:pPr>
    </w:p>
    <w:p w14:paraId="7057E5A6" w14:textId="77777777" w:rsidR="0039050B" w:rsidRDefault="0039050B" w:rsidP="0039050B">
      <w:pPr>
        <w:rPr>
          <w:rFonts w:asciiTheme="minorHAnsi" w:hAnsiTheme="minorHAnsi" w:cstheme="minorHAnsi"/>
          <w:b/>
          <w:spacing w:val="-3"/>
          <w:szCs w:val="24"/>
        </w:rPr>
      </w:pPr>
    </w:p>
    <w:p w14:paraId="77121720" w14:textId="77777777" w:rsidR="0039050B" w:rsidRPr="0039050B" w:rsidRDefault="0039050B" w:rsidP="0039050B">
      <w:pPr>
        <w:rPr>
          <w:rFonts w:asciiTheme="minorHAnsi" w:hAnsiTheme="minorHAnsi" w:cstheme="minorHAnsi"/>
          <w:b/>
          <w:spacing w:val="-3"/>
          <w:szCs w:val="24"/>
        </w:rPr>
        <w:sectPr w:rsidR="0039050B" w:rsidRPr="0039050B" w:rsidSect="00293711">
          <w:footerReference w:type="default" r:id="rId10"/>
          <w:pgSz w:w="12240" w:h="15840"/>
          <w:pgMar w:top="1080" w:right="1080" w:bottom="900" w:left="1080" w:header="720" w:footer="435" w:gutter="0"/>
          <w:cols w:space="720"/>
          <w:noEndnote/>
          <w:titlePg/>
        </w:sectPr>
      </w:pPr>
    </w:p>
    <w:p w14:paraId="1526F2C7" w14:textId="77777777" w:rsidR="0039050B" w:rsidRPr="0039050B" w:rsidRDefault="0039050B" w:rsidP="0039050B">
      <w:pPr>
        <w:tabs>
          <w:tab w:val="center" w:pos="5040"/>
        </w:tabs>
        <w:suppressAutoHyphens/>
        <w:rPr>
          <w:rFonts w:asciiTheme="minorHAnsi" w:hAnsiTheme="minorHAnsi" w:cstheme="minorHAnsi"/>
          <w:b/>
          <w:spacing w:val="-3"/>
          <w:sz w:val="29"/>
        </w:rPr>
        <w:sectPr w:rsidR="0039050B" w:rsidRPr="0039050B" w:rsidSect="00293711">
          <w:headerReference w:type="even" r:id="rId11"/>
          <w:headerReference w:type="default" r:id="rId12"/>
          <w:headerReference w:type="first" r:id="rId13"/>
          <w:footerReference w:type="first" r:id="rId14"/>
          <w:pgSz w:w="12240" w:h="15840"/>
          <w:pgMar w:top="1080" w:right="1080" w:bottom="900" w:left="1080" w:header="720" w:footer="435" w:gutter="0"/>
          <w:cols w:space="720"/>
          <w:noEndnote/>
          <w:titlePg/>
        </w:sectPr>
      </w:pPr>
    </w:p>
    <w:p w14:paraId="5FD2CA9C" w14:textId="77777777" w:rsidR="0039050B" w:rsidRDefault="0039050B" w:rsidP="0039050B">
      <w:pPr>
        <w:tabs>
          <w:tab w:val="center" w:pos="5040"/>
        </w:tabs>
        <w:suppressAutoHyphens/>
        <w:jc w:val="center"/>
        <w:rPr>
          <w:rFonts w:asciiTheme="minorHAnsi" w:hAnsiTheme="minorHAnsi" w:cstheme="minorHAnsi"/>
          <w:b/>
          <w:spacing w:val="-3"/>
          <w:sz w:val="28"/>
          <w:szCs w:val="28"/>
        </w:rPr>
      </w:pPr>
    </w:p>
    <w:p w14:paraId="123C7BAF" w14:textId="77777777" w:rsidR="0039050B" w:rsidRPr="0039050B" w:rsidRDefault="0039050B" w:rsidP="0039050B">
      <w:pPr>
        <w:tabs>
          <w:tab w:val="center" w:pos="5040"/>
        </w:tabs>
        <w:suppressAutoHyphens/>
        <w:jc w:val="center"/>
        <w:rPr>
          <w:rFonts w:asciiTheme="minorHAnsi" w:hAnsiTheme="minorHAnsi" w:cstheme="minorHAnsi"/>
          <w:spacing w:val="-3"/>
          <w:sz w:val="28"/>
          <w:szCs w:val="28"/>
        </w:rPr>
      </w:pPr>
      <w:r w:rsidRPr="0039050B">
        <w:rPr>
          <w:rFonts w:asciiTheme="minorHAnsi" w:hAnsiTheme="minorHAnsi" w:cstheme="minorHAnsi"/>
          <w:b/>
          <w:spacing w:val="-3"/>
          <w:sz w:val="28"/>
          <w:szCs w:val="28"/>
        </w:rPr>
        <w:t>PURCHASE OF SUPPLIES CONTRACT</w:t>
      </w:r>
    </w:p>
    <w:p w14:paraId="3561B5AD" w14:textId="77777777" w:rsidR="0039050B" w:rsidRPr="0039050B" w:rsidRDefault="0039050B" w:rsidP="0039050B">
      <w:pPr>
        <w:tabs>
          <w:tab w:val="left" w:pos="-720"/>
        </w:tabs>
        <w:suppressAutoHyphens/>
        <w:jc w:val="both"/>
        <w:rPr>
          <w:rFonts w:asciiTheme="minorHAnsi" w:hAnsiTheme="minorHAnsi" w:cstheme="minorHAnsi"/>
          <w:spacing w:val="-3"/>
          <w:szCs w:val="22"/>
        </w:rPr>
      </w:pPr>
    </w:p>
    <w:p w14:paraId="0083842B" w14:textId="77777777" w:rsidR="0039050B" w:rsidRPr="0039050B" w:rsidRDefault="0039050B" w:rsidP="0039050B">
      <w:pPr>
        <w:tabs>
          <w:tab w:val="left" w:pos="-720"/>
        </w:tabs>
        <w:suppressAutoHyphens/>
        <w:jc w:val="both"/>
        <w:rPr>
          <w:rFonts w:asciiTheme="minorHAnsi" w:hAnsiTheme="minorHAnsi" w:cstheme="minorHAnsi"/>
          <w:spacing w:val="-3"/>
        </w:rPr>
      </w:pPr>
    </w:p>
    <w:p w14:paraId="507222B0" w14:textId="77777777" w:rsidR="0039050B" w:rsidRPr="0039050B" w:rsidRDefault="0039050B" w:rsidP="0039050B">
      <w:pPr>
        <w:tabs>
          <w:tab w:val="left" w:pos="-720"/>
        </w:tabs>
        <w:suppressAutoHyphens/>
        <w:jc w:val="both"/>
        <w:rPr>
          <w:rFonts w:asciiTheme="minorHAnsi" w:hAnsiTheme="minorHAnsi" w:cstheme="minorHAnsi"/>
          <w:spacing w:val="-3"/>
          <w:szCs w:val="24"/>
        </w:rPr>
      </w:pPr>
      <w:r w:rsidRPr="0039050B">
        <w:rPr>
          <w:rFonts w:asciiTheme="minorHAnsi" w:hAnsiTheme="minorHAnsi" w:cstheme="minorHAnsi"/>
          <w:spacing w:val="-3"/>
          <w:szCs w:val="24"/>
        </w:rPr>
        <w:t>In consideration of the covenants herein below set forth</w:t>
      </w:r>
      <w:r w:rsidRPr="0039050B">
        <w:rPr>
          <w:rFonts w:asciiTheme="minorHAnsi" w:hAnsiTheme="minorHAnsi" w:cstheme="minorHAnsi"/>
          <w:caps/>
          <w:spacing w:val="-3"/>
          <w:szCs w:val="24"/>
        </w:rPr>
        <w:t xml:space="preserve">, </w:t>
      </w:r>
      <w:r w:rsidRPr="0039050B">
        <w:rPr>
          <w:rFonts w:asciiTheme="minorHAnsi" w:hAnsiTheme="minorHAnsi" w:cstheme="minorHAnsi"/>
          <w:b/>
          <w:caps/>
          <w:spacing w:val="-3"/>
          <w:szCs w:val="24"/>
        </w:rPr>
        <w:t>(CONTRACTOR),</w:t>
      </w:r>
      <w:r w:rsidRPr="0039050B">
        <w:rPr>
          <w:rFonts w:asciiTheme="minorHAnsi" w:hAnsiTheme="minorHAnsi" w:cstheme="minorHAnsi"/>
          <w:spacing w:val="-3"/>
          <w:szCs w:val="24"/>
        </w:rPr>
        <w:t xml:space="preserve"> hereinafter referred to as “Contractor” and </w:t>
      </w:r>
      <w:r w:rsidRPr="0039050B">
        <w:rPr>
          <w:rFonts w:asciiTheme="minorHAnsi" w:hAnsiTheme="minorHAnsi" w:cstheme="minorHAnsi"/>
          <w:b/>
          <w:spacing w:val="-3"/>
          <w:szCs w:val="24"/>
        </w:rPr>
        <w:t>MORROW COUNTY</w:t>
      </w:r>
      <w:r w:rsidRPr="0039050B">
        <w:rPr>
          <w:rFonts w:asciiTheme="minorHAnsi" w:hAnsiTheme="minorHAnsi" w:cstheme="minorHAnsi"/>
          <w:spacing w:val="-3"/>
          <w:szCs w:val="24"/>
        </w:rPr>
        <w:t>, a political subdivision of the State of Oregon, acting by and through its Board of Commissioners, hereinafter referred to as “County,” mutually contract as follows:</w:t>
      </w:r>
    </w:p>
    <w:p w14:paraId="15CDB3F9" w14:textId="77777777" w:rsidR="0039050B" w:rsidRPr="0039050B" w:rsidRDefault="0039050B" w:rsidP="0039050B">
      <w:pPr>
        <w:tabs>
          <w:tab w:val="left" w:pos="1440"/>
          <w:tab w:val="left" w:pos="4608"/>
        </w:tabs>
        <w:jc w:val="both"/>
        <w:rPr>
          <w:rFonts w:asciiTheme="minorHAnsi" w:hAnsiTheme="minorHAnsi" w:cstheme="minorHAnsi"/>
          <w:spacing w:val="-3"/>
          <w:szCs w:val="24"/>
        </w:rPr>
      </w:pPr>
    </w:p>
    <w:p w14:paraId="0F7E2742" w14:textId="77777777" w:rsidR="0039050B" w:rsidRPr="0039050B" w:rsidRDefault="0039050B" w:rsidP="0039050B">
      <w:pPr>
        <w:numPr>
          <w:ilvl w:val="0"/>
          <w:numId w:val="44"/>
        </w:numPr>
        <w:tabs>
          <w:tab w:val="left" w:pos="1440"/>
          <w:tab w:val="left" w:pos="4608"/>
        </w:tabs>
        <w:contextualSpacing/>
        <w:jc w:val="both"/>
        <w:rPr>
          <w:szCs w:val="24"/>
        </w:rPr>
      </w:pPr>
      <w:r w:rsidRPr="0039050B">
        <w:rPr>
          <w:szCs w:val="24"/>
        </w:rPr>
        <w:t xml:space="preserve">Effective Date and Duration.  This contract shall become effective on April 1st, 2022 through June 30th, 2022.  Unless earlier terminated or extended, this Contract shall expire on June 30th, 2022. Expiration shall not extinguish or prejudice County's right to enforce this Contract with respect to any breach of a Contractor warranty; or any default or defect in Contractor performance that has not been cured.  </w:t>
      </w:r>
    </w:p>
    <w:p w14:paraId="75B4D39C" w14:textId="77777777" w:rsidR="0039050B" w:rsidRPr="0039050B" w:rsidRDefault="0039050B" w:rsidP="0039050B">
      <w:pPr>
        <w:tabs>
          <w:tab w:val="left" w:pos="1440"/>
          <w:tab w:val="left" w:pos="4608"/>
        </w:tabs>
        <w:ind w:left="720"/>
        <w:contextualSpacing/>
        <w:jc w:val="both"/>
        <w:rPr>
          <w:szCs w:val="24"/>
        </w:rPr>
      </w:pPr>
    </w:p>
    <w:p w14:paraId="3526F033" w14:textId="77777777" w:rsidR="0039050B" w:rsidRPr="0039050B" w:rsidRDefault="0039050B" w:rsidP="0039050B">
      <w:pPr>
        <w:numPr>
          <w:ilvl w:val="0"/>
          <w:numId w:val="44"/>
        </w:numPr>
        <w:contextualSpacing/>
        <w:rPr>
          <w:b/>
          <w:szCs w:val="24"/>
        </w:rPr>
      </w:pPr>
      <w:r w:rsidRPr="0039050B">
        <w:rPr>
          <w:rFonts w:asciiTheme="minorHAnsi" w:hAnsiTheme="minorHAnsi" w:cstheme="minorHAnsi"/>
          <w:spacing w:val="-3"/>
          <w:szCs w:val="24"/>
        </w:rPr>
        <w:t>Contractor agrees and covenants with County that it will deliver and apply approved hot mix asphalt, and grind in place and shape roads as defined in the paving schedule for safe and adequate travel as requested by County as set forth in Contractor’s Quote, which is attached hereto (Attachment 1), and by this reference incorporated herein. Contractor agrees and covenants with County that Contractor shall perform this Contract in a faithful and workmanlike manner as may be required by the Board of Commissioners, or their designated agent, the County Public Works Director, in accordance with the terms set forth in the provisions of the Request For Quotes, the “Instructions To Proposers,” which are incorporated herein, and in accordance with the Quote which is attached hereto (Attachment 2). All of the said Quote and this Contract constitute the Contract documents.</w:t>
      </w:r>
    </w:p>
    <w:p w14:paraId="31D996FD" w14:textId="77777777" w:rsidR="0039050B" w:rsidRPr="0039050B" w:rsidRDefault="0039050B" w:rsidP="0039050B">
      <w:pPr>
        <w:ind w:left="720"/>
        <w:contextualSpacing/>
        <w:rPr>
          <w:b/>
        </w:rPr>
      </w:pPr>
    </w:p>
    <w:p w14:paraId="0382462D" w14:textId="77777777" w:rsidR="0039050B" w:rsidRPr="0039050B" w:rsidRDefault="0039050B" w:rsidP="0039050B">
      <w:pPr>
        <w:numPr>
          <w:ilvl w:val="0"/>
          <w:numId w:val="44"/>
        </w:numPr>
        <w:tabs>
          <w:tab w:val="left" w:pos="1440"/>
          <w:tab w:val="left" w:pos="4608"/>
        </w:tabs>
        <w:contextualSpacing/>
        <w:jc w:val="both"/>
      </w:pPr>
      <w:r w:rsidRPr="0039050B">
        <w:t>Any conflict or difference between the Contract documents shall be called to the attention, first of the County Public Works Director and if a satisfactory solution is not reached, then to the Board of County Commissioners by Contractor before proceeding with work affected thereby. In case of any conflict or any discrepancy within the Contract documents, the specific provisions of this Contract shall have priority over all others.</w:t>
      </w:r>
    </w:p>
    <w:p w14:paraId="37CACCCB" w14:textId="77777777" w:rsidR="0039050B" w:rsidRPr="0039050B" w:rsidRDefault="0039050B" w:rsidP="0039050B">
      <w:pPr>
        <w:tabs>
          <w:tab w:val="left" w:pos="1440"/>
          <w:tab w:val="left" w:pos="4608"/>
        </w:tabs>
        <w:ind w:left="720"/>
        <w:contextualSpacing/>
        <w:jc w:val="both"/>
      </w:pPr>
    </w:p>
    <w:p w14:paraId="7A1F542B" w14:textId="77777777" w:rsidR="0039050B" w:rsidRPr="0039050B" w:rsidRDefault="0039050B" w:rsidP="0039050B">
      <w:pPr>
        <w:numPr>
          <w:ilvl w:val="0"/>
          <w:numId w:val="44"/>
        </w:numPr>
        <w:tabs>
          <w:tab w:val="left" w:pos="1440"/>
          <w:tab w:val="left" w:pos="4608"/>
        </w:tabs>
        <w:contextualSpacing/>
        <w:jc w:val="both"/>
      </w:pPr>
      <w:r w:rsidRPr="0039050B">
        <w:t>Contractor hereby sells and agrees to deliver and County buys and agrees to receive and pay for the products of the kind required by the Specifications in quantities specified from time to time by the County Assistant Road Master.</w:t>
      </w:r>
    </w:p>
    <w:p w14:paraId="1EED0051" w14:textId="77777777" w:rsidR="0039050B" w:rsidRPr="0039050B" w:rsidRDefault="0039050B" w:rsidP="0039050B">
      <w:pPr>
        <w:tabs>
          <w:tab w:val="left" w:pos="1440"/>
          <w:tab w:val="left" w:pos="4608"/>
        </w:tabs>
        <w:ind w:left="720"/>
        <w:contextualSpacing/>
        <w:jc w:val="both"/>
      </w:pPr>
    </w:p>
    <w:p w14:paraId="0531DF4C" w14:textId="77777777" w:rsidR="0039050B" w:rsidRPr="0039050B" w:rsidRDefault="0039050B" w:rsidP="0039050B">
      <w:pPr>
        <w:numPr>
          <w:ilvl w:val="0"/>
          <w:numId w:val="44"/>
        </w:numPr>
        <w:tabs>
          <w:tab w:val="left" w:pos="1440"/>
          <w:tab w:val="left" w:pos="4608"/>
        </w:tabs>
        <w:contextualSpacing/>
        <w:jc w:val="both"/>
      </w:pPr>
      <w:r w:rsidRPr="0039050B">
        <w:t>Termination of Contract</w:t>
      </w:r>
    </w:p>
    <w:p w14:paraId="65501F1A" w14:textId="77777777" w:rsidR="0039050B" w:rsidRPr="0039050B" w:rsidRDefault="0039050B" w:rsidP="0039050B">
      <w:pPr>
        <w:tabs>
          <w:tab w:val="left" w:pos="1440"/>
          <w:tab w:val="left" w:pos="4608"/>
        </w:tabs>
        <w:jc w:val="both"/>
      </w:pPr>
    </w:p>
    <w:p w14:paraId="4DC62700" w14:textId="77777777" w:rsidR="0039050B" w:rsidRPr="0039050B" w:rsidRDefault="0039050B" w:rsidP="0039050B">
      <w:pPr>
        <w:numPr>
          <w:ilvl w:val="1"/>
          <w:numId w:val="44"/>
        </w:numPr>
        <w:tabs>
          <w:tab w:val="left" w:pos="1440"/>
          <w:tab w:val="left" w:pos="4608"/>
        </w:tabs>
        <w:contextualSpacing/>
        <w:jc w:val="both"/>
      </w:pPr>
      <w:r w:rsidRPr="0039050B">
        <w:t>Parties Right to Terminate for Convenience.  This Contract may be terminated at any time by mutual written consent of the parties.</w:t>
      </w:r>
    </w:p>
    <w:p w14:paraId="45D2FCD2" w14:textId="77777777" w:rsidR="0039050B" w:rsidRDefault="0039050B" w:rsidP="0039050B">
      <w:pPr>
        <w:numPr>
          <w:ilvl w:val="1"/>
          <w:numId w:val="44"/>
        </w:numPr>
        <w:tabs>
          <w:tab w:val="left" w:pos="1440"/>
          <w:tab w:val="left" w:pos="4608"/>
        </w:tabs>
        <w:contextualSpacing/>
        <w:jc w:val="both"/>
      </w:pPr>
      <w:r w:rsidRPr="0039050B">
        <w:t>County’s rights to Terminate for Convenience.  County may, at its sole discretion, terminate this Contract, in whole or in part upon 30 days’ notice to Contractor.</w:t>
      </w:r>
    </w:p>
    <w:p w14:paraId="7912AA44" w14:textId="77777777" w:rsidR="0039050B" w:rsidRDefault="0039050B" w:rsidP="0039050B">
      <w:pPr>
        <w:tabs>
          <w:tab w:val="left" w:pos="1440"/>
          <w:tab w:val="left" w:pos="4608"/>
        </w:tabs>
        <w:contextualSpacing/>
        <w:jc w:val="both"/>
      </w:pPr>
    </w:p>
    <w:p w14:paraId="5C1ADFF2" w14:textId="77777777" w:rsidR="0039050B" w:rsidRDefault="0039050B" w:rsidP="0039050B">
      <w:pPr>
        <w:tabs>
          <w:tab w:val="left" w:pos="1440"/>
          <w:tab w:val="left" w:pos="4608"/>
        </w:tabs>
        <w:contextualSpacing/>
        <w:jc w:val="both"/>
      </w:pPr>
    </w:p>
    <w:p w14:paraId="0E0E40D3" w14:textId="77777777" w:rsidR="0039050B" w:rsidRDefault="0039050B" w:rsidP="0039050B">
      <w:pPr>
        <w:tabs>
          <w:tab w:val="left" w:pos="1440"/>
          <w:tab w:val="left" w:pos="4608"/>
        </w:tabs>
        <w:contextualSpacing/>
        <w:jc w:val="both"/>
      </w:pPr>
    </w:p>
    <w:p w14:paraId="53D9A66F" w14:textId="77777777" w:rsidR="0039050B" w:rsidRPr="0039050B" w:rsidRDefault="0039050B" w:rsidP="0039050B">
      <w:pPr>
        <w:tabs>
          <w:tab w:val="left" w:pos="1440"/>
          <w:tab w:val="left" w:pos="4608"/>
        </w:tabs>
        <w:contextualSpacing/>
        <w:jc w:val="both"/>
      </w:pPr>
    </w:p>
    <w:p w14:paraId="4A39EB9D" w14:textId="77777777" w:rsidR="0039050B" w:rsidRPr="0039050B" w:rsidRDefault="0039050B" w:rsidP="0039050B">
      <w:pPr>
        <w:numPr>
          <w:ilvl w:val="1"/>
          <w:numId w:val="44"/>
        </w:numPr>
        <w:tabs>
          <w:tab w:val="left" w:pos="1440"/>
          <w:tab w:val="left" w:pos="4608"/>
        </w:tabs>
        <w:contextualSpacing/>
        <w:jc w:val="both"/>
      </w:pPr>
      <w:r w:rsidRPr="0039050B">
        <w:t>County’s Right to Terminate for Cause.  County may terminate this Contract, in whole or in part, immediately upon notice to Contractor, or at such later date as County may establish in such notice, upon the occurrence of any of the following conditions:  (</w:t>
      </w:r>
      <w:proofErr w:type="spellStart"/>
      <w:r w:rsidRPr="0039050B">
        <w:t>i</w:t>
      </w:r>
      <w:proofErr w:type="spellEnd"/>
      <w:r w:rsidRPr="0039050B">
        <w:t xml:space="preserve">) County fails to receive funding, or appropriations, limitations or other expenditures authority at levels sufficient to pay for contractor’s work,  (ii) federal or state laws, regulation or guidelines are modified, or interpreted in such a way that either the Work under this Contract is prohibited or County is prohibited from paying for such work for the planned funding source;  (iii) contractor no longer holds any license or certificate that is required to perform the work; or (iv) contractor commits any material breach or default of any covenant, warranty, obligation or agreement under this Contract, fails to perform the work under this contract within the time specified herein or any extension thereof, or so fails to pursue the work as to endanger contractor’s performance under this contract in accordance with its terms, and such breach, default or failure is not cured within 10 business days after delivery of County’s notice, or such longer period as County may specify in such notice.  </w:t>
      </w:r>
    </w:p>
    <w:p w14:paraId="2B10D262" w14:textId="77777777" w:rsidR="0039050B" w:rsidRPr="0039050B" w:rsidRDefault="0039050B" w:rsidP="0039050B">
      <w:pPr>
        <w:numPr>
          <w:ilvl w:val="1"/>
          <w:numId w:val="44"/>
        </w:numPr>
        <w:tabs>
          <w:tab w:val="left" w:pos="1440"/>
          <w:tab w:val="left" w:pos="4608"/>
        </w:tabs>
        <w:contextualSpacing/>
        <w:jc w:val="both"/>
      </w:pPr>
      <w:r w:rsidRPr="0039050B">
        <w:t xml:space="preserve">Contractor’s right to terminate for cause.  Contractor may terminate this Contract upon 30 days’ notice to County if County fails to pay contractor pursuant to the terms of this contract and County fails to cure within 30 business days after receipt of Contractor’s notice, or such longer period of cure as Contractor may specify in such notice. </w:t>
      </w:r>
    </w:p>
    <w:p w14:paraId="3F63C61B" w14:textId="77777777" w:rsidR="0039050B" w:rsidRPr="0039050B" w:rsidRDefault="0039050B" w:rsidP="0039050B">
      <w:pPr>
        <w:tabs>
          <w:tab w:val="left" w:pos="1440"/>
          <w:tab w:val="left" w:pos="4608"/>
        </w:tabs>
        <w:ind w:left="1440"/>
        <w:contextualSpacing/>
        <w:jc w:val="both"/>
      </w:pPr>
    </w:p>
    <w:p w14:paraId="71B3BEBD" w14:textId="77777777" w:rsidR="0039050B" w:rsidRPr="0039050B" w:rsidRDefault="0039050B" w:rsidP="0039050B">
      <w:pPr>
        <w:numPr>
          <w:ilvl w:val="0"/>
          <w:numId w:val="44"/>
        </w:numPr>
        <w:tabs>
          <w:tab w:val="left" w:pos="1440"/>
          <w:tab w:val="left" w:pos="4608"/>
        </w:tabs>
        <w:contextualSpacing/>
        <w:jc w:val="both"/>
      </w:pPr>
      <w:r w:rsidRPr="0039050B">
        <w:t>Extension of Contract</w:t>
      </w:r>
    </w:p>
    <w:p w14:paraId="17A95D10" w14:textId="77777777" w:rsidR="0039050B" w:rsidRPr="0039050B" w:rsidRDefault="0039050B" w:rsidP="0039050B">
      <w:pPr>
        <w:numPr>
          <w:ilvl w:val="1"/>
          <w:numId w:val="44"/>
        </w:numPr>
        <w:tabs>
          <w:tab w:val="left" w:pos="1440"/>
          <w:tab w:val="left" w:pos="4608"/>
        </w:tabs>
        <w:contextualSpacing/>
        <w:jc w:val="both"/>
      </w:pPr>
      <w:r w:rsidRPr="0039050B">
        <w:t xml:space="preserve">Contract may be extended by mutual agreement between the parties up to 9 months after expiration of the current contract expiration date.  Price increases or decreases may be allowed with mutual agreement of both parties.  </w:t>
      </w:r>
    </w:p>
    <w:p w14:paraId="5763E0CA" w14:textId="77777777" w:rsidR="0039050B" w:rsidRPr="0039050B" w:rsidRDefault="0039050B" w:rsidP="0039050B">
      <w:pPr>
        <w:ind w:left="720"/>
        <w:contextualSpacing/>
        <w:rPr>
          <w:rFonts w:asciiTheme="minorHAnsi" w:hAnsiTheme="minorHAnsi" w:cstheme="minorHAnsi"/>
          <w:spacing w:val="-3"/>
          <w:szCs w:val="24"/>
        </w:rPr>
      </w:pPr>
    </w:p>
    <w:p w14:paraId="2DB38525" w14:textId="77777777" w:rsidR="0039050B" w:rsidRPr="0039050B" w:rsidRDefault="0039050B" w:rsidP="0039050B">
      <w:pPr>
        <w:numPr>
          <w:ilvl w:val="0"/>
          <w:numId w:val="44"/>
        </w:numPr>
        <w:contextualSpacing/>
        <w:rPr>
          <w:rFonts w:asciiTheme="minorHAnsi" w:hAnsiTheme="minorHAnsi" w:cstheme="minorHAnsi"/>
          <w:spacing w:val="-3"/>
          <w:szCs w:val="24"/>
        </w:rPr>
      </w:pPr>
      <w:r w:rsidRPr="0039050B">
        <w:rPr>
          <w:rFonts w:asciiTheme="minorHAnsi" w:hAnsiTheme="minorHAnsi" w:cstheme="minorHAnsi"/>
          <w:spacing w:val="-3"/>
          <w:szCs w:val="24"/>
        </w:rPr>
        <w:t>Contractor agrees that County has the option to purchase more or less than the quantity specified in the quote; and that County shall not be liable or responsible for any payment for additional work or cost unless its Board of County Commissioners specifically assumes in writing such responsibility and liability on and by itself.</w:t>
      </w:r>
    </w:p>
    <w:p w14:paraId="5B079529" w14:textId="77777777" w:rsidR="0039050B" w:rsidRPr="0039050B" w:rsidRDefault="0039050B" w:rsidP="0039050B">
      <w:pPr>
        <w:tabs>
          <w:tab w:val="left" w:pos="-720"/>
          <w:tab w:val="left" w:pos="0"/>
        </w:tabs>
        <w:suppressAutoHyphens/>
        <w:jc w:val="both"/>
        <w:rPr>
          <w:rFonts w:asciiTheme="minorHAnsi" w:hAnsiTheme="minorHAnsi" w:cstheme="minorHAnsi"/>
          <w:spacing w:val="-3"/>
          <w:szCs w:val="24"/>
        </w:rPr>
      </w:pPr>
    </w:p>
    <w:p w14:paraId="4CF232FD" w14:textId="77777777" w:rsidR="0039050B" w:rsidRPr="0039050B" w:rsidRDefault="0039050B" w:rsidP="0039050B">
      <w:pPr>
        <w:numPr>
          <w:ilvl w:val="0"/>
          <w:numId w:val="44"/>
        </w:numPr>
        <w:tabs>
          <w:tab w:val="left" w:pos="-720"/>
          <w:tab w:val="left" w:pos="0"/>
        </w:tabs>
        <w:suppressAutoHyphens/>
        <w:contextualSpacing/>
        <w:jc w:val="both"/>
        <w:rPr>
          <w:rFonts w:asciiTheme="minorHAnsi" w:hAnsiTheme="minorHAnsi" w:cstheme="minorHAnsi"/>
          <w:spacing w:val="-3"/>
          <w:szCs w:val="24"/>
        </w:rPr>
      </w:pPr>
      <w:r w:rsidRPr="0039050B">
        <w:rPr>
          <w:rFonts w:asciiTheme="minorHAnsi" w:hAnsiTheme="minorHAnsi" w:cstheme="minorHAnsi"/>
          <w:spacing w:val="-3"/>
          <w:szCs w:val="24"/>
        </w:rPr>
        <w:t>Contractor agrees to make all the provisions of this Contract applicable to any subcontractor performing hereunder.</w:t>
      </w:r>
    </w:p>
    <w:p w14:paraId="029AFFBC" w14:textId="77777777" w:rsidR="0039050B" w:rsidRPr="0039050B" w:rsidRDefault="0039050B" w:rsidP="0039050B">
      <w:pPr>
        <w:tabs>
          <w:tab w:val="left" w:pos="-720"/>
        </w:tabs>
        <w:suppressAutoHyphens/>
        <w:jc w:val="both"/>
        <w:rPr>
          <w:rFonts w:asciiTheme="minorHAnsi" w:hAnsiTheme="minorHAnsi" w:cstheme="minorHAnsi"/>
          <w:spacing w:val="-3"/>
          <w:szCs w:val="24"/>
        </w:rPr>
      </w:pPr>
    </w:p>
    <w:p w14:paraId="0F519163" w14:textId="77777777" w:rsidR="0039050B" w:rsidRPr="0039050B" w:rsidRDefault="0039050B" w:rsidP="0039050B">
      <w:pPr>
        <w:numPr>
          <w:ilvl w:val="0"/>
          <w:numId w:val="44"/>
        </w:numPr>
        <w:tabs>
          <w:tab w:val="left" w:pos="-720"/>
          <w:tab w:val="left" w:pos="0"/>
        </w:tabs>
        <w:suppressAutoHyphens/>
        <w:contextualSpacing/>
        <w:jc w:val="both"/>
        <w:rPr>
          <w:rFonts w:asciiTheme="minorHAnsi" w:hAnsiTheme="minorHAnsi" w:cstheme="minorHAnsi"/>
          <w:spacing w:val="-3"/>
          <w:szCs w:val="24"/>
        </w:rPr>
      </w:pPr>
      <w:r w:rsidRPr="0039050B">
        <w:rPr>
          <w:rFonts w:asciiTheme="minorHAnsi" w:hAnsiTheme="minorHAnsi" w:cstheme="minorHAnsi"/>
          <w:spacing w:val="-3"/>
          <w:szCs w:val="24"/>
        </w:rPr>
        <w:t>Contractor agrees to not assign this Contract without the proposed assignee being fully, specifically approved and accepted in writing by County.</w:t>
      </w:r>
    </w:p>
    <w:p w14:paraId="47433E63" w14:textId="77777777" w:rsidR="0039050B" w:rsidRPr="0039050B" w:rsidRDefault="0039050B" w:rsidP="0039050B">
      <w:pPr>
        <w:ind w:left="720"/>
        <w:contextualSpacing/>
        <w:rPr>
          <w:rFonts w:asciiTheme="minorHAnsi" w:hAnsiTheme="minorHAnsi" w:cstheme="minorHAnsi"/>
          <w:spacing w:val="-3"/>
          <w:szCs w:val="24"/>
        </w:rPr>
      </w:pPr>
    </w:p>
    <w:p w14:paraId="79BD2804" w14:textId="77777777" w:rsidR="0039050B" w:rsidRPr="0039050B" w:rsidRDefault="0039050B" w:rsidP="0039050B">
      <w:pPr>
        <w:numPr>
          <w:ilvl w:val="0"/>
          <w:numId w:val="44"/>
        </w:numPr>
        <w:tabs>
          <w:tab w:val="left" w:pos="-720"/>
          <w:tab w:val="left" w:pos="0"/>
        </w:tabs>
        <w:suppressAutoHyphens/>
        <w:contextualSpacing/>
        <w:jc w:val="both"/>
        <w:rPr>
          <w:rFonts w:asciiTheme="minorHAnsi" w:hAnsiTheme="minorHAnsi" w:cstheme="minorHAnsi"/>
          <w:spacing w:val="-3"/>
          <w:szCs w:val="24"/>
        </w:rPr>
      </w:pPr>
      <w:r w:rsidRPr="0039050B">
        <w:rPr>
          <w:rFonts w:asciiTheme="minorHAnsi" w:hAnsiTheme="minorHAnsi" w:cstheme="minorHAnsi"/>
          <w:spacing w:val="-3"/>
          <w:szCs w:val="24"/>
        </w:rPr>
        <w:t xml:space="preserve">Additional Documents:  The terms, conditions, definitions, and requirements of the 2022 Request for Quotes- Grind in place and prep, Haul and place hot mix asphalt (Attachment 1), are incorporated into this contract.  </w:t>
      </w:r>
    </w:p>
    <w:p w14:paraId="68B5094D" w14:textId="77777777" w:rsidR="0039050B" w:rsidRPr="0039050B" w:rsidRDefault="0039050B" w:rsidP="0039050B">
      <w:pPr>
        <w:tabs>
          <w:tab w:val="left" w:pos="-720"/>
        </w:tabs>
        <w:suppressAutoHyphens/>
        <w:jc w:val="both"/>
        <w:rPr>
          <w:rFonts w:asciiTheme="minorHAnsi" w:hAnsiTheme="minorHAnsi" w:cstheme="minorHAnsi"/>
          <w:spacing w:val="-3"/>
          <w:szCs w:val="24"/>
        </w:rPr>
      </w:pPr>
    </w:p>
    <w:p w14:paraId="0432C5E3" w14:textId="77777777" w:rsidR="0039050B" w:rsidRPr="0039050B" w:rsidRDefault="0039050B" w:rsidP="0039050B">
      <w:pPr>
        <w:numPr>
          <w:ilvl w:val="0"/>
          <w:numId w:val="44"/>
        </w:numPr>
        <w:tabs>
          <w:tab w:val="left" w:pos="-720"/>
          <w:tab w:val="left" w:pos="0"/>
        </w:tabs>
        <w:suppressAutoHyphens/>
        <w:contextualSpacing/>
        <w:jc w:val="both"/>
        <w:rPr>
          <w:rFonts w:asciiTheme="minorHAnsi" w:hAnsiTheme="minorHAnsi" w:cstheme="minorHAnsi"/>
          <w:spacing w:val="-3"/>
          <w:szCs w:val="24"/>
        </w:rPr>
      </w:pPr>
      <w:r w:rsidRPr="0039050B">
        <w:rPr>
          <w:rFonts w:asciiTheme="minorHAnsi" w:hAnsiTheme="minorHAnsi" w:cstheme="minorHAnsi"/>
          <w:spacing w:val="-3"/>
          <w:szCs w:val="24"/>
        </w:rPr>
        <w:t xml:space="preserve">Contractor agrees that its performance under this Contract is at its own sole risk and that it shall indemnify County, its agents and employees, against and hold them harmless from any and all liability for damages, costs, losses and expenses resulting from, arising out of or in any way connected with Contractor’s failure to perform fully hereunder, and Contractor further agrees to defend, indemnify and hold harmless Morrow County, its agents and employees, against all suits, actions or proceedings brought by any third party against them for which Contractor would be liable. </w:t>
      </w:r>
    </w:p>
    <w:p w14:paraId="2ADE530F" w14:textId="77777777" w:rsidR="0039050B" w:rsidRPr="0039050B" w:rsidRDefault="0039050B" w:rsidP="0039050B">
      <w:pPr>
        <w:tabs>
          <w:tab w:val="left" w:pos="-720"/>
        </w:tabs>
        <w:suppressAutoHyphens/>
        <w:jc w:val="both"/>
        <w:rPr>
          <w:rFonts w:asciiTheme="minorHAnsi" w:hAnsiTheme="minorHAnsi" w:cstheme="minorHAnsi"/>
          <w:spacing w:val="-3"/>
          <w:szCs w:val="24"/>
        </w:rPr>
      </w:pPr>
    </w:p>
    <w:p w14:paraId="2E2525C4" w14:textId="77777777" w:rsidR="0039050B" w:rsidRPr="0039050B" w:rsidRDefault="0039050B" w:rsidP="0039050B">
      <w:pPr>
        <w:numPr>
          <w:ilvl w:val="0"/>
          <w:numId w:val="44"/>
        </w:numPr>
        <w:tabs>
          <w:tab w:val="left" w:pos="-720"/>
          <w:tab w:val="left" w:pos="0"/>
        </w:tabs>
        <w:suppressAutoHyphens/>
        <w:contextualSpacing/>
        <w:jc w:val="both"/>
        <w:rPr>
          <w:rFonts w:asciiTheme="minorHAnsi" w:hAnsiTheme="minorHAnsi" w:cstheme="minorHAnsi"/>
          <w:spacing w:val="-3"/>
          <w:szCs w:val="24"/>
        </w:rPr>
      </w:pPr>
      <w:r w:rsidRPr="0039050B">
        <w:rPr>
          <w:rFonts w:asciiTheme="minorHAnsi" w:hAnsiTheme="minorHAnsi" w:cstheme="minorHAnsi"/>
          <w:spacing w:val="-3"/>
          <w:szCs w:val="24"/>
        </w:rPr>
        <w:t>The laws of the State of Oregon shall govern in any action, claim or suit on this Contract. The place of venue for any claim, suit, or action shall be Morrow County. Each party shall be responsible for that party’s attorney fees, costs and disbursements at all times, including appeals.</w:t>
      </w:r>
    </w:p>
    <w:p w14:paraId="62269656" w14:textId="77777777" w:rsidR="0039050B" w:rsidRPr="0039050B" w:rsidRDefault="0039050B" w:rsidP="0039050B">
      <w:pPr>
        <w:tabs>
          <w:tab w:val="left" w:pos="-720"/>
          <w:tab w:val="left" w:pos="0"/>
        </w:tabs>
        <w:suppressAutoHyphens/>
        <w:ind w:left="720" w:hanging="720"/>
        <w:jc w:val="both"/>
        <w:rPr>
          <w:rFonts w:asciiTheme="minorHAnsi" w:hAnsiTheme="minorHAnsi" w:cstheme="minorHAnsi"/>
          <w:spacing w:val="-3"/>
          <w:szCs w:val="24"/>
        </w:rPr>
      </w:pPr>
    </w:p>
    <w:p w14:paraId="7D623BAD" w14:textId="77777777" w:rsidR="0039050B" w:rsidRPr="0039050B" w:rsidRDefault="0039050B" w:rsidP="0039050B">
      <w:pPr>
        <w:numPr>
          <w:ilvl w:val="0"/>
          <w:numId w:val="44"/>
        </w:numPr>
        <w:tabs>
          <w:tab w:val="left" w:pos="-720"/>
          <w:tab w:val="left" w:pos="0"/>
        </w:tabs>
        <w:suppressAutoHyphens/>
        <w:contextualSpacing/>
        <w:jc w:val="both"/>
        <w:rPr>
          <w:rFonts w:asciiTheme="minorHAnsi" w:hAnsiTheme="minorHAnsi" w:cstheme="minorHAnsi"/>
          <w:spacing w:val="-3"/>
          <w:szCs w:val="24"/>
        </w:rPr>
      </w:pPr>
      <w:r w:rsidRPr="0039050B">
        <w:rPr>
          <w:rFonts w:asciiTheme="minorHAnsi" w:hAnsiTheme="minorHAnsi" w:cstheme="minorHAnsi"/>
          <w:spacing w:val="-3"/>
          <w:szCs w:val="24"/>
        </w:rPr>
        <w:t>Contractor shall maintain all fiscal records relating to this Contract in accordance with generally accepted accounting principles. In addition, Contractor shall maintain any other records pertinent to this Contract in such a manner as to clearly document Contractor’s performance hereunder. Contractor acknowledges and agrees that County, the Oregon Secretary of State’s Office, the Federal Government and their duly authorized representatives shall have access to such fiscal records and all other documents that are pertinent to this Contract for the purpose of performing audits and examinations and making transcripts and excerpts. All such fiscal records and documents shall be retained by Contractor for a minimum of three (3) years (except as required longer by law) following final payment and termination of this Contract, or until the conclusion of any audit, controversy or litigation arising out of or related to this Contract, whichever date is later.</w:t>
      </w:r>
    </w:p>
    <w:p w14:paraId="3C986544" w14:textId="77777777" w:rsidR="0039050B" w:rsidRPr="0039050B" w:rsidRDefault="0039050B" w:rsidP="0039050B">
      <w:pPr>
        <w:ind w:left="720"/>
        <w:contextualSpacing/>
        <w:rPr>
          <w:rFonts w:asciiTheme="minorHAnsi" w:hAnsiTheme="minorHAnsi" w:cstheme="minorHAnsi"/>
          <w:spacing w:val="-3"/>
          <w:szCs w:val="24"/>
        </w:rPr>
      </w:pPr>
    </w:p>
    <w:p w14:paraId="3D71C0A3" w14:textId="77777777" w:rsidR="0039050B" w:rsidRPr="0039050B" w:rsidRDefault="0039050B" w:rsidP="0039050B">
      <w:pPr>
        <w:tabs>
          <w:tab w:val="left" w:pos="-720"/>
          <w:tab w:val="left" w:pos="0"/>
        </w:tabs>
        <w:suppressAutoHyphens/>
        <w:jc w:val="both"/>
        <w:rPr>
          <w:rFonts w:asciiTheme="minorHAnsi" w:hAnsiTheme="minorHAnsi" w:cstheme="minorHAnsi"/>
          <w:spacing w:val="-3"/>
          <w:szCs w:val="24"/>
        </w:rPr>
      </w:pPr>
    </w:p>
    <w:p w14:paraId="4FF80C60" w14:textId="77777777" w:rsidR="0039050B" w:rsidRPr="0039050B" w:rsidRDefault="0039050B" w:rsidP="0039050B">
      <w:pPr>
        <w:tabs>
          <w:tab w:val="left" w:pos="-720"/>
          <w:tab w:val="left" w:pos="0"/>
        </w:tabs>
        <w:suppressAutoHyphens/>
        <w:jc w:val="both"/>
        <w:rPr>
          <w:rFonts w:asciiTheme="minorHAnsi" w:hAnsiTheme="minorHAnsi" w:cstheme="minorHAnsi"/>
          <w:spacing w:val="-3"/>
          <w:szCs w:val="24"/>
        </w:rPr>
      </w:pPr>
    </w:p>
    <w:p w14:paraId="79FF8C93" w14:textId="77777777" w:rsidR="0039050B" w:rsidRPr="0039050B" w:rsidRDefault="0039050B" w:rsidP="0039050B">
      <w:pPr>
        <w:tabs>
          <w:tab w:val="left" w:pos="-720"/>
          <w:tab w:val="left" w:pos="0"/>
        </w:tabs>
        <w:suppressAutoHyphens/>
        <w:ind w:left="720" w:hanging="720"/>
        <w:jc w:val="both"/>
        <w:rPr>
          <w:rFonts w:asciiTheme="minorHAnsi" w:hAnsiTheme="minorHAnsi" w:cstheme="minorHAnsi"/>
          <w:spacing w:val="-3"/>
          <w:szCs w:val="24"/>
        </w:rPr>
      </w:pPr>
    </w:p>
    <w:p w14:paraId="5BC0CB1A" w14:textId="77777777" w:rsidR="0039050B" w:rsidRPr="0039050B" w:rsidRDefault="0039050B" w:rsidP="0039050B">
      <w:pPr>
        <w:tabs>
          <w:tab w:val="left" w:pos="-720"/>
        </w:tabs>
        <w:suppressAutoHyphens/>
        <w:spacing w:after="120"/>
        <w:jc w:val="both"/>
        <w:rPr>
          <w:rFonts w:asciiTheme="minorHAnsi" w:hAnsiTheme="minorHAnsi" w:cstheme="minorHAnsi"/>
          <w:spacing w:val="-3"/>
          <w:szCs w:val="24"/>
          <w:u w:val="single"/>
        </w:rPr>
      </w:pPr>
      <w:r w:rsidRPr="0039050B">
        <w:rPr>
          <w:rFonts w:asciiTheme="minorHAnsi" w:hAnsiTheme="minorHAnsi" w:cstheme="minorHAnsi"/>
          <w:spacing w:val="-3"/>
          <w:szCs w:val="24"/>
        </w:rPr>
        <w:t>IN WITNESS WHEREOF, the parties hereto have executed this Contract.</w:t>
      </w:r>
    </w:p>
    <w:p w14:paraId="0E3C8D46" w14:textId="77777777" w:rsidR="0039050B" w:rsidRPr="0039050B" w:rsidRDefault="0039050B" w:rsidP="0039050B">
      <w:pPr>
        <w:tabs>
          <w:tab w:val="left" w:pos="-720"/>
        </w:tabs>
        <w:suppressAutoHyphens/>
        <w:jc w:val="both"/>
        <w:rPr>
          <w:rFonts w:asciiTheme="minorHAnsi" w:hAnsiTheme="minorHAnsi" w:cstheme="minorHAnsi"/>
          <w:spacing w:val="-3"/>
          <w:szCs w:val="24"/>
        </w:rPr>
      </w:pPr>
    </w:p>
    <w:p w14:paraId="44046E54" w14:textId="77777777" w:rsidR="0039050B" w:rsidRPr="0039050B" w:rsidRDefault="0039050B" w:rsidP="0039050B">
      <w:pPr>
        <w:tabs>
          <w:tab w:val="left" w:pos="-720"/>
        </w:tabs>
        <w:suppressAutoHyphens/>
        <w:jc w:val="both"/>
        <w:rPr>
          <w:rFonts w:asciiTheme="minorHAnsi" w:hAnsiTheme="minorHAnsi" w:cstheme="minorHAnsi"/>
          <w:spacing w:val="-3"/>
          <w:szCs w:val="24"/>
        </w:rPr>
      </w:pPr>
      <w:r w:rsidRPr="0039050B">
        <w:rPr>
          <w:rFonts w:asciiTheme="minorHAnsi" w:hAnsiTheme="minorHAnsi" w:cstheme="minorHAnsi"/>
          <w:caps/>
          <w:spacing w:val="-3"/>
          <w:szCs w:val="24"/>
        </w:rPr>
        <w:t>(Contractor)</w:t>
      </w:r>
      <w:r w:rsidRPr="0039050B">
        <w:rPr>
          <w:rFonts w:asciiTheme="minorHAnsi" w:hAnsiTheme="minorHAnsi" w:cstheme="minorHAnsi"/>
          <w:caps/>
          <w:spacing w:val="-3"/>
          <w:szCs w:val="24"/>
        </w:rPr>
        <w:tab/>
      </w:r>
      <w:r w:rsidRPr="0039050B">
        <w:rPr>
          <w:rFonts w:asciiTheme="minorHAnsi" w:hAnsiTheme="minorHAnsi" w:cstheme="minorHAnsi"/>
          <w:caps/>
          <w:spacing w:val="-3"/>
          <w:szCs w:val="24"/>
        </w:rPr>
        <w:tab/>
      </w:r>
      <w:r w:rsidRPr="0039050B">
        <w:rPr>
          <w:rFonts w:asciiTheme="minorHAnsi" w:hAnsiTheme="minorHAnsi" w:cstheme="minorHAnsi"/>
          <w:caps/>
          <w:spacing w:val="-3"/>
          <w:szCs w:val="24"/>
        </w:rPr>
        <w:tab/>
      </w:r>
      <w:r w:rsidRPr="0039050B">
        <w:rPr>
          <w:rFonts w:asciiTheme="minorHAnsi" w:hAnsiTheme="minorHAnsi" w:cstheme="minorHAnsi"/>
          <w:caps/>
          <w:spacing w:val="-3"/>
          <w:szCs w:val="24"/>
        </w:rPr>
        <w:tab/>
      </w:r>
      <w:r w:rsidRPr="0039050B">
        <w:rPr>
          <w:rFonts w:asciiTheme="minorHAnsi" w:hAnsiTheme="minorHAnsi" w:cstheme="minorHAnsi"/>
          <w:caps/>
          <w:spacing w:val="-3"/>
          <w:szCs w:val="24"/>
        </w:rPr>
        <w:tab/>
      </w:r>
      <w:r w:rsidRPr="0039050B">
        <w:rPr>
          <w:rFonts w:asciiTheme="minorHAnsi" w:hAnsiTheme="minorHAnsi" w:cstheme="minorHAnsi"/>
          <w:spacing w:val="-3"/>
          <w:szCs w:val="24"/>
        </w:rPr>
        <w:t>MORROW COUNTY BOARD OF COMMISSIONERS</w:t>
      </w:r>
    </w:p>
    <w:p w14:paraId="79095352" w14:textId="77777777" w:rsidR="0039050B" w:rsidRPr="0039050B" w:rsidRDefault="0039050B" w:rsidP="0039050B">
      <w:pPr>
        <w:tabs>
          <w:tab w:val="left" w:pos="-720"/>
        </w:tabs>
        <w:suppressAutoHyphens/>
        <w:jc w:val="both"/>
        <w:rPr>
          <w:rFonts w:asciiTheme="minorHAnsi" w:hAnsiTheme="minorHAnsi" w:cstheme="minorHAnsi"/>
          <w:spacing w:val="-3"/>
          <w:szCs w:val="24"/>
        </w:rPr>
      </w:pP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p>
    <w:p w14:paraId="75CE6394" w14:textId="77777777" w:rsidR="0039050B" w:rsidRPr="0039050B" w:rsidRDefault="0039050B" w:rsidP="0039050B">
      <w:pPr>
        <w:tabs>
          <w:tab w:val="left" w:pos="-720"/>
        </w:tabs>
        <w:suppressAutoHyphens/>
        <w:jc w:val="both"/>
        <w:rPr>
          <w:rFonts w:asciiTheme="minorHAnsi" w:hAnsiTheme="minorHAnsi" w:cstheme="minorHAnsi"/>
          <w:spacing w:val="-3"/>
          <w:szCs w:val="24"/>
        </w:rPr>
      </w:pP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t>_____________________________________</w:t>
      </w:r>
    </w:p>
    <w:p w14:paraId="09CF0919" w14:textId="77777777" w:rsidR="0039050B" w:rsidRPr="0039050B" w:rsidRDefault="0039050B" w:rsidP="0039050B">
      <w:pPr>
        <w:tabs>
          <w:tab w:val="left" w:pos="-720"/>
        </w:tabs>
        <w:suppressAutoHyphens/>
        <w:jc w:val="both"/>
        <w:rPr>
          <w:rFonts w:asciiTheme="minorHAnsi" w:hAnsiTheme="minorHAnsi" w:cstheme="minorHAnsi"/>
          <w:spacing w:val="-3"/>
          <w:szCs w:val="24"/>
        </w:rPr>
      </w:pP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t xml:space="preserve">Don Russell, Commissioner </w:t>
      </w:r>
    </w:p>
    <w:p w14:paraId="669CBFF3" w14:textId="77777777" w:rsidR="0039050B" w:rsidRPr="0039050B" w:rsidRDefault="0039050B" w:rsidP="0039050B">
      <w:pPr>
        <w:tabs>
          <w:tab w:val="left" w:pos="-720"/>
        </w:tabs>
        <w:suppressAutoHyphens/>
        <w:jc w:val="both"/>
        <w:rPr>
          <w:rFonts w:asciiTheme="minorHAnsi" w:hAnsiTheme="minorHAnsi" w:cstheme="minorHAnsi"/>
          <w:spacing w:val="-3"/>
          <w:szCs w:val="24"/>
        </w:rPr>
      </w:pPr>
    </w:p>
    <w:p w14:paraId="267CAC23" w14:textId="77777777" w:rsidR="0039050B" w:rsidRPr="0039050B" w:rsidRDefault="0039050B" w:rsidP="0039050B">
      <w:pPr>
        <w:tabs>
          <w:tab w:val="left" w:pos="-720"/>
        </w:tabs>
        <w:suppressAutoHyphens/>
        <w:jc w:val="both"/>
        <w:rPr>
          <w:rFonts w:asciiTheme="minorHAnsi" w:hAnsiTheme="minorHAnsi" w:cstheme="minorHAnsi"/>
          <w:spacing w:val="-3"/>
          <w:szCs w:val="24"/>
        </w:rPr>
      </w:pP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t>_____________________________________</w:t>
      </w:r>
    </w:p>
    <w:p w14:paraId="17E492E9" w14:textId="77777777" w:rsidR="0039050B" w:rsidRPr="0039050B" w:rsidRDefault="0039050B" w:rsidP="0039050B">
      <w:pPr>
        <w:tabs>
          <w:tab w:val="left" w:pos="-720"/>
        </w:tabs>
        <w:suppressAutoHyphens/>
        <w:jc w:val="both"/>
        <w:rPr>
          <w:rFonts w:asciiTheme="minorHAnsi" w:hAnsiTheme="minorHAnsi" w:cstheme="minorHAnsi"/>
          <w:spacing w:val="-3"/>
          <w:szCs w:val="24"/>
        </w:rPr>
      </w:pP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t>Jim Doherty, Chair</w:t>
      </w:r>
      <w:r w:rsidRPr="0039050B">
        <w:rPr>
          <w:rFonts w:asciiTheme="minorHAnsi" w:hAnsiTheme="minorHAnsi" w:cstheme="minorHAnsi"/>
          <w:spacing w:val="-3"/>
          <w:szCs w:val="24"/>
        </w:rPr>
        <w:tab/>
      </w:r>
    </w:p>
    <w:p w14:paraId="36E4A01B" w14:textId="77777777" w:rsidR="0039050B" w:rsidRPr="0039050B" w:rsidRDefault="0039050B" w:rsidP="0039050B">
      <w:pPr>
        <w:tabs>
          <w:tab w:val="left" w:pos="-720"/>
        </w:tabs>
        <w:suppressAutoHyphens/>
        <w:jc w:val="both"/>
        <w:rPr>
          <w:rFonts w:asciiTheme="minorHAnsi" w:hAnsiTheme="minorHAnsi" w:cstheme="minorHAnsi"/>
          <w:spacing w:val="-3"/>
          <w:szCs w:val="24"/>
        </w:rPr>
      </w:pPr>
    </w:p>
    <w:p w14:paraId="7BDEECC5" w14:textId="77777777" w:rsidR="0039050B" w:rsidRPr="0039050B" w:rsidRDefault="0039050B" w:rsidP="0039050B">
      <w:pPr>
        <w:tabs>
          <w:tab w:val="left" w:pos="-720"/>
        </w:tabs>
        <w:suppressAutoHyphens/>
        <w:jc w:val="both"/>
        <w:rPr>
          <w:rFonts w:asciiTheme="minorHAnsi" w:hAnsiTheme="minorHAnsi" w:cstheme="minorHAnsi"/>
          <w:spacing w:val="-3"/>
          <w:szCs w:val="24"/>
        </w:rPr>
      </w:pPr>
      <w:r w:rsidRPr="0039050B">
        <w:rPr>
          <w:rFonts w:asciiTheme="minorHAnsi" w:hAnsiTheme="minorHAnsi" w:cstheme="minorHAnsi"/>
          <w:spacing w:val="-3"/>
          <w:szCs w:val="24"/>
          <w:u w:val="single"/>
        </w:rPr>
        <w:t xml:space="preserve">                                                   </w:t>
      </w:r>
      <w:r w:rsidRPr="0039050B">
        <w:rPr>
          <w:rFonts w:asciiTheme="minorHAnsi" w:hAnsiTheme="minorHAnsi" w:cstheme="minorHAnsi"/>
          <w:spacing w:val="-3"/>
          <w:szCs w:val="24"/>
          <w:u w:val="single"/>
        </w:rPr>
        <w:tab/>
      </w:r>
      <w:r w:rsidRPr="0039050B">
        <w:rPr>
          <w:rFonts w:asciiTheme="minorHAnsi" w:hAnsiTheme="minorHAnsi" w:cstheme="minorHAnsi"/>
          <w:spacing w:val="-3"/>
          <w:szCs w:val="24"/>
          <w:u w:val="single"/>
        </w:rPr>
        <w:tab/>
      </w:r>
      <w:r w:rsidRPr="0039050B">
        <w:rPr>
          <w:rFonts w:asciiTheme="minorHAnsi" w:hAnsiTheme="minorHAnsi" w:cstheme="minorHAnsi"/>
          <w:spacing w:val="-3"/>
          <w:szCs w:val="24"/>
          <w:u w:val="single"/>
        </w:rPr>
        <w:tab/>
      </w:r>
      <w:r w:rsidRPr="0039050B">
        <w:rPr>
          <w:rFonts w:asciiTheme="minorHAnsi" w:hAnsiTheme="minorHAnsi" w:cstheme="minorHAnsi"/>
          <w:spacing w:val="-3"/>
          <w:szCs w:val="24"/>
        </w:rPr>
        <w:tab/>
      </w:r>
      <w:r w:rsidRPr="0039050B">
        <w:rPr>
          <w:rFonts w:asciiTheme="minorHAnsi" w:hAnsiTheme="minorHAnsi" w:cstheme="minorHAnsi"/>
          <w:spacing w:val="-3"/>
          <w:szCs w:val="24"/>
          <w:u w:val="single"/>
        </w:rPr>
        <w:t xml:space="preserve">                                                    </w:t>
      </w:r>
      <w:r w:rsidRPr="0039050B">
        <w:rPr>
          <w:rFonts w:asciiTheme="minorHAnsi" w:hAnsiTheme="minorHAnsi" w:cstheme="minorHAnsi"/>
          <w:spacing w:val="-3"/>
          <w:szCs w:val="24"/>
          <w:u w:val="single"/>
        </w:rPr>
        <w:tab/>
      </w:r>
      <w:r w:rsidRPr="0039050B">
        <w:rPr>
          <w:rFonts w:asciiTheme="minorHAnsi" w:hAnsiTheme="minorHAnsi" w:cstheme="minorHAnsi"/>
          <w:spacing w:val="-3"/>
          <w:szCs w:val="24"/>
          <w:u w:val="single"/>
        </w:rPr>
        <w:tab/>
      </w:r>
      <w:r w:rsidRPr="0039050B">
        <w:rPr>
          <w:rFonts w:asciiTheme="minorHAnsi" w:hAnsiTheme="minorHAnsi" w:cstheme="minorHAnsi"/>
          <w:spacing w:val="-3"/>
          <w:szCs w:val="24"/>
          <w:u w:val="single"/>
        </w:rPr>
        <w:tab/>
      </w:r>
    </w:p>
    <w:p w14:paraId="322E2DEA" w14:textId="77777777" w:rsidR="0039050B" w:rsidRPr="0039050B" w:rsidRDefault="0039050B" w:rsidP="0039050B">
      <w:pPr>
        <w:tabs>
          <w:tab w:val="left" w:pos="-720"/>
        </w:tabs>
        <w:suppressAutoHyphens/>
        <w:jc w:val="both"/>
        <w:rPr>
          <w:rFonts w:asciiTheme="minorHAnsi" w:hAnsiTheme="minorHAnsi" w:cstheme="minorHAnsi"/>
          <w:spacing w:val="-3"/>
          <w:szCs w:val="24"/>
        </w:rPr>
      </w:pPr>
      <w:r w:rsidRPr="0039050B">
        <w:rPr>
          <w:rFonts w:asciiTheme="minorHAnsi" w:hAnsiTheme="minorHAnsi" w:cstheme="minorHAnsi"/>
          <w:spacing w:val="-3"/>
          <w:szCs w:val="24"/>
        </w:rPr>
        <w:t>(Name)</w:t>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t>Melissa Lindsay, Commissioner</w:t>
      </w:r>
    </w:p>
    <w:p w14:paraId="30A436A9" w14:textId="77777777" w:rsidR="0039050B" w:rsidRPr="0039050B" w:rsidRDefault="0039050B" w:rsidP="0039050B">
      <w:pPr>
        <w:tabs>
          <w:tab w:val="left" w:pos="-720"/>
        </w:tabs>
        <w:suppressAutoHyphens/>
        <w:jc w:val="both"/>
        <w:rPr>
          <w:rFonts w:asciiTheme="minorHAnsi" w:hAnsiTheme="minorHAnsi" w:cstheme="minorHAnsi"/>
          <w:spacing w:val="-3"/>
          <w:szCs w:val="24"/>
          <w:u w:val="single"/>
        </w:rPr>
      </w:pPr>
    </w:p>
    <w:p w14:paraId="26D1C444" w14:textId="77777777" w:rsidR="0039050B" w:rsidRPr="0039050B" w:rsidRDefault="0039050B" w:rsidP="0039050B">
      <w:pPr>
        <w:tabs>
          <w:tab w:val="left" w:pos="-720"/>
        </w:tabs>
        <w:suppressAutoHyphens/>
        <w:jc w:val="both"/>
        <w:rPr>
          <w:rFonts w:asciiTheme="minorHAnsi" w:hAnsiTheme="minorHAnsi" w:cstheme="minorHAnsi"/>
          <w:spacing w:val="-3"/>
          <w:szCs w:val="24"/>
          <w:u w:val="single"/>
        </w:rPr>
      </w:pPr>
      <w:r w:rsidRPr="0039050B">
        <w:rPr>
          <w:rFonts w:asciiTheme="minorHAnsi" w:hAnsiTheme="minorHAnsi" w:cstheme="minorHAnsi"/>
          <w:spacing w:val="-3"/>
          <w:szCs w:val="24"/>
          <w:u w:val="single"/>
        </w:rPr>
        <w:t xml:space="preserve">                                              </w:t>
      </w:r>
      <w:r w:rsidRPr="0039050B">
        <w:rPr>
          <w:rFonts w:asciiTheme="minorHAnsi" w:hAnsiTheme="minorHAnsi" w:cstheme="minorHAnsi"/>
          <w:spacing w:val="-3"/>
          <w:szCs w:val="24"/>
          <w:u w:val="single"/>
        </w:rPr>
        <w:tab/>
      </w:r>
      <w:r w:rsidRPr="0039050B">
        <w:rPr>
          <w:rFonts w:asciiTheme="minorHAnsi" w:hAnsiTheme="minorHAnsi" w:cstheme="minorHAnsi"/>
          <w:spacing w:val="-3"/>
          <w:szCs w:val="24"/>
          <w:u w:val="single"/>
        </w:rPr>
        <w:tab/>
      </w:r>
      <w:r w:rsidRPr="0039050B">
        <w:rPr>
          <w:rFonts w:asciiTheme="minorHAnsi" w:hAnsiTheme="minorHAnsi" w:cstheme="minorHAnsi"/>
          <w:spacing w:val="-3"/>
          <w:szCs w:val="24"/>
          <w:u w:val="single"/>
        </w:rPr>
        <w:tab/>
      </w:r>
      <w:r w:rsidRPr="0039050B">
        <w:rPr>
          <w:rFonts w:asciiTheme="minorHAnsi" w:hAnsiTheme="minorHAnsi" w:cstheme="minorHAnsi"/>
          <w:spacing w:val="-3"/>
          <w:szCs w:val="24"/>
        </w:rPr>
        <w:tab/>
      </w:r>
      <w:r w:rsidRPr="0039050B">
        <w:rPr>
          <w:rFonts w:asciiTheme="minorHAnsi" w:hAnsiTheme="minorHAnsi" w:cstheme="minorHAnsi"/>
          <w:spacing w:val="-3"/>
          <w:szCs w:val="24"/>
          <w:u w:val="single"/>
        </w:rPr>
        <w:t xml:space="preserve">                                                    </w:t>
      </w:r>
      <w:r w:rsidRPr="0039050B">
        <w:rPr>
          <w:rFonts w:asciiTheme="minorHAnsi" w:hAnsiTheme="minorHAnsi" w:cstheme="minorHAnsi"/>
          <w:spacing w:val="-3"/>
          <w:szCs w:val="24"/>
          <w:u w:val="single"/>
        </w:rPr>
        <w:tab/>
      </w:r>
      <w:r w:rsidRPr="0039050B">
        <w:rPr>
          <w:rFonts w:asciiTheme="minorHAnsi" w:hAnsiTheme="minorHAnsi" w:cstheme="minorHAnsi"/>
          <w:spacing w:val="-3"/>
          <w:szCs w:val="24"/>
          <w:u w:val="single"/>
        </w:rPr>
        <w:tab/>
      </w:r>
      <w:r w:rsidRPr="0039050B">
        <w:rPr>
          <w:rFonts w:asciiTheme="minorHAnsi" w:hAnsiTheme="minorHAnsi" w:cstheme="minorHAnsi"/>
          <w:spacing w:val="-3"/>
          <w:szCs w:val="24"/>
          <w:u w:val="single"/>
        </w:rPr>
        <w:tab/>
      </w:r>
    </w:p>
    <w:p w14:paraId="58633A7F" w14:textId="77777777" w:rsidR="0039050B" w:rsidRPr="0039050B" w:rsidRDefault="0039050B" w:rsidP="0039050B">
      <w:pPr>
        <w:tabs>
          <w:tab w:val="left" w:pos="-720"/>
        </w:tabs>
        <w:suppressAutoHyphens/>
        <w:jc w:val="both"/>
        <w:rPr>
          <w:rFonts w:asciiTheme="minorHAnsi" w:hAnsiTheme="minorHAnsi" w:cstheme="minorHAnsi"/>
          <w:spacing w:val="-3"/>
          <w:szCs w:val="24"/>
        </w:rPr>
        <w:sectPr w:rsidR="0039050B" w:rsidRPr="0039050B" w:rsidSect="00103E6F">
          <w:headerReference w:type="default" r:id="rId15"/>
          <w:footerReference w:type="default" r:id="rId16"/>
          <w:type w:val="continuous"/>
          <w:pgSz w:w="12240" w:h="15840"/>
          <w:pgMar w:top="1080" w:right="1080" w:bottom="900" w:left="1080" w:header="720" w:footer="435" w:gutter="0"/>
          <w:cols w:space="720"/>
          <w:noEndnote/>
          <w:titlePg/>
        </w:sectPr>
      </w:pPr>
      <w:r w:rsidRPr="0039050B">
        <w:rPr>
          <w:rFonts w:asciiTheme="minorHAnsi" w:hAnsiTheme="minorHAnsi" w:cstheme="minorHAnsi"/>
          <w:spacing w:val="-3"/>
          <w:szCs w:val="24"/>
        </w:rPr>
        <w:t>Date</w:t>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r>
      <w:r w:rsidRPr="0039050B">
        <w:rPr>
          <w:rFonts w:asciiTheme="minorHAnsi" w:hAnsiTheme="minorHAnsi" w:cstheme="minorHAnsi"/>
          <w:spacing w:val="-3"/>
          <w:szCs w:val="24"/>
        </w:rPr>
        <w:tab/>
        <w:t>Date</w:t>
      </w:r>
    </w:p>
    <w:p w14:paraId="2DDF98C7" w14:textId="77777777" w:rsidR="00F600A8" w:rsidRDefault="00F600A8" w:rsidP="00F600A8">
      <w:pPr>
        <w:tabs>
          <w:tab w:val="left" w:pos="-720"/>
          <w:tab w:val="left" w:pos="0"/>
        </w:tabs>
        <w:suppressAutoHyphens/>
        <w:spacing w:before="120"/>
        <w:jc w:val="both"/>
        <w:rPr>
          <w:rFonts w:asciiTheme="minorHAnsi" w:hAnsiTheme="minorHAnsi" w:cstheme="minorHAnsi"/>
          <w:spacing w:val="-3"/>
        </w:rPr>
      </w:pPr>
    </w:p>
    <w:p w14:paraId="75F4CD5A" w14:textId="77777777" w:rsidR="00F600A8" w:rsidRDefault="00F600A8" w:rsidP="00F600A8">
      <w:pPr>
        <w:tabs>
          <w:tab w:val="left" w:pos="-720"/>
          <w:tab w:val="left" w:pos="0"/>
        </w:tabs>
        <w:suppressAutoHyphens/>
        <w:spacing w:before="120"/>
        <w:jc w:val="both"/>
        <w:rPr>
          <w:rFonts w:asciiTheme="minorHAnsi" w:hAnsiTheme="minorHAnsi" w:cstheme="minorHAnsi"/>
          <w:spacing w:val="-3"/>
        </w:rPr>
      </w:pPr>
    </w:p>
    <w:p w14:paraId="4B76E557" w14:textId="77777777" w:rsidR="00F600A8" w:rsidRDefault="00F600A8" w:rsidP="00F600A8">
      <w:pPr>
        <w:tabs>
          <w:tab w:val="left" w:pos="-720"/>
          <w:tab w:val="left" w:pos="0"/>
        </w:tabs>
        <w:suppressAutoHyphens/>
        <w:spacing w:before="120"/>
        <w:jc w:val="both"/>
        <w:rPr>
          <w:rFonts w:asciiTheme="minorHAnsi" w:hAnsiTheme="minorHAnsi" w:cstheme="minorHAnsi"/>
          <w:spacing w:val="-3"/>
        </w:rPr>
      </w:pPr>
    </w:p>
    <w:p w14:paraId="2B4906F6" w14:textId="77777777" w:rsidR="00F600A8" w:rsidRDefault="00F600A8" w:rsidP="00F600A8">
      <w:pPr>
        <w:tabs>
          <w:tab w:val="left" w:pos="-720"/>
          <w:tab w:val="left" w:pos="0"/>
        </w:tabs>
        <w:suppressAutoHyphens/>
        <w:spacing w:before="120"/>
        <w:jc w:val="both"/>
        <w:rPr>
          <w:rFonts w:asciiTheme="minorHAnsi" w:hAnsiTheme="minorHAnsi" w:cstheme="minorHAnsi"/>
          <w:spacing w:val="-3"/>
        </w:rPr>
      </w:pPr>
    </w:p>
    <w:p w14:paraId="2B9CC25E" w14:textId="77777777" w:rsidR="00F600A8" w:rsidRDefault="00F600A8" w:rsidP="00F600A8">
      <w:pPr>
        <w:tabs>
          <w:tab w:val="left" w:pos="-720"/>
          <w:tab w:val="left" w:pos="0"/>
        </w:tabs>
        <w:suppressAutoHyphens/>
        <w:spacing w:before="120"/>
        <w:jc w:val="both"/>
        <w:rPr>
          <w:rFonts w:asciiTheme="minorHAnsi" w:hAnsiTheme="minorHAnsi" w:cstheme="minorHAnsi"/>
          <w:spacing w:val="-3"/>
        </w:rPr>
      </w:pPr>
    </w:p>
    <w:p w14:paraId="37D95010" w14:textId="77777777" w:rsidR="00F600A8" w:rsidRDefault="00F600A8" w:rsidP="00F600A8">
      <w:pPr>
        <w:tabs>
          <w:tab w:val="left" w:pos="-720"/>
          <w:tab w:val="left" w:pos="0"/>
        </w:tabs>
        <w:suppressAutoHyphens/>
        <w:spacing w:before="120"/>
        <w:jc w:val="both"/>
        <w:rPr>
          <w:rFonts w:asciiTheme="minorHAnsi" w:hAnsiTheme="minorHAnsi" w:cstheme="minorHAnsi"/>
          <w:spacing w:val="-3"/>
        </w:rPr>
      </w:pPr>
    </w:p>
    <w:p w14:paraId="26E14D55" w14:textId="77777777" w:rsidR="00F600A8" w:rsidRDefault="00F600A8" w:rsidP="00F600A8">
      <w:pPr>
        <w:tabs>
          <w:tab w:val="left" w:pos="-720"/>
          <w:tab w:val="left" w:pos="0"/>
        </w:tabs>
        <w:suppressAutoHyphens/>
        <w:spacing w:before="120"/>
        <w:jc w:val="both"/>
        <w:rPr>
          <w:rFonts w:asciiTheme="minorHAnsi" w:hAnsiTheme="minorHAnsi" w:cstheme="minorHAnsi"/>
          <w:spacing w:val="-3"/>
        </w:rPr>
      </w:pPr>
    </w:p>
    <w:p w14:paraId="2C606F5A" w14:textId="77777777" w:rsidR="00F600A8" w:rsidRDefault="00F600A8" w:rsidP="00F600A8">
      <w:pPr>
        <w:tabs>
          <w:tab w:val="left" w:pos="-720"/>
          <w:tab w:val="left" w:pos="0"/>
        </w:tabs>
        <w:suppressAutoHyphens/>
        <w:spacing w:before="120"/>
        <w:jc w:val="both"/>
        <w:rPr>
          <w:rFonts w:asciiTheme="minorHAnsi" w:hAnsiTheme="minorHAnsi" w:cstheme="minorHAnsi"/>
          <w:spacing w:val="-3"/>
        </w:rPr>
      </w:pPr>
    </w:p>
    <w:p w14:paraId="0A9C8F63" w14:textId="77777777" w:rsidR="00F600A8" w:rsidRDefault="00F600A8" w:rsidP="00F600A8">
      <w:pPr>
        <w:tabs>
          <w:tab w:val="left" w:pos="-720"/>
          <w:tab w:val="left" w:pos="0"/>
        </w:tabs>
        <w:suppressAutoHyphens/>
        <w:spacing w:before="120"/>
        <w:jc w:val="both"/>
        <w:rPr>
          <w:rFonts w:asciiTheme="minorHAnsi" w:hAnsiTheme="minorHAnsi" w:cstheme="minorHAnsi"/>
          <w:spacing w:val="-3"/>
        </w:rPr>
      </w:pPr>
    </w:p>
    <w:p w14:paraId="33358B94" w14:textId="77777777" w:rsidR="00F600A8" w:rsidRDefault="00F600A8" w:rsidP="00F600A8">
      <w:pPr>
        <w:tabs>
          <w:tab w:val="left" w:pos="-720"/>
          <w:tab w:val="left" w:pos="0"/>
        </w:tabs>
        <w:suppressAutoHyphens/>
        <w:spacing w:before="120"/>
        <w:jc w:val="both"/>
        <w:rPr>
          <w:rFonts w:asciiTheme="minorHAnsi" w:hAnsiTheme="minorHAnsi" w:cstheme="minorHAnsi"/>
          <w:spacing w:val="-3"/>
        </w:rPr>
      </w:pPr>
    </w:p>
    <w:p w14:paraId="2838729A" w14:textId="77777777" w:rsidR="00F600A8" w:rsidRDefault="00F600A8" w:rsidP="00F600A8">
      <w:pPr>
        <w:tabs>
          <w:tab w:val="left" w:pos="-720"/>
          <w:tab w:val="left" w:pos="0"/>
        </w:tabs>
        <w:suppressAutoHyphens/>
        <w:spacing w:before="120"/>
        <w:jc w:val="both"/>
        <w:rPr>
          <w:rFonts w:asciiTheme="minorHAnsi" w:hAnsiTheme="minorHAnsi" w:cstheme="minorHAnsi"/>
          <w:spacing w:val="-3"/>
        </w:rPr>
      </w:pPr>
    </w:p>
    <w:p w14:paraId="18913C83" w14:textId="77777777" w:rsidR="00F600A8" w:rsidRDefault="00F600A8" w:rsidP="00F600A8">
      <w:pPr>
        <w:tabs>
          <w:tab w:val="left" w:pos="-720"/>
          <w:tab w:val="left" w:pos="0"/>
        </w:tabs>
        <w:suppressAutoHyphens/>
        <w:spacing w:before="120"/>
        <w:jc w:val="both"/>
        <w:rPr>
          <w:rFonts w:asciiTheme="minorHAnsi" w:hAnsiTheme="minorHAnsi" w:cstheme="minorHAnsi"/>
          <w:spacing w:val="-3"/>
        </w:rPr>
      </w:pPr>
    </w:p>
    <w:p w14:paraId="16CB3AC5" w14:textId="77777777" w:rsidR="00F600A8" w:rsidRDefault="00F600A8" w:rsidP="00F600A8">
      <w:pPr>
        <w:tabs>
          <w:tab w:val="left" w:pos="-720"/>
          <w:tab w:val="left" w:pos="0"/>
        </w:tabs>
        <w:suppressAutoHyphens/>
        <w:spacing w:before="120"/>
        <w:jc w:val="both"/>
        <w:rPr>
          <w:rFonts w:asciiTheme="minorHAnsi" w:hAnsiTheme="minorHAnsi" w:cstheme="minorHAnsi"/>
          <w:spacing w:val="-3"/>
        </w:rPr>
      </w:pPr>
    </w:p>
    <w:p w14:paraId="0D9A4E7E" w14:textId="77777777" w:rsidR="00F600A8" w:rsidRDefault="00F600A8" w:rsidP="00F600A8">
      <w:pPr>
        <w:tabs>
          <w:tab w:val="left" w:pos="-720"/>
          <w:tab w:val="left" w:pos="0"/>
        </w:tabs>
        <w:suppressAutoHyphens/>
        <w:spacing w:before="120"/>
        <w:jc w:val="both"/>
        <w:rPr>
          <w:rFonts w:asciiTheme="minorHAnsi" w:hAnsiTheme="minorHAnsi" w:cstheme="minorHAnsi"/>
          <w:spacing w:val="-3"/>
        </w:rPr>
      </w:pPr>
    </w:p>
    <w:p w14:paraId="73C1F0B7" w14:textId="77777777" w:rsidR="00F600A8" w:rsidRDefault="00F600A8" w:rsidP="00F600A8">
      <w:pPr>
        <w:tabs>
          <w:tab w:val="left" w:pos="-720"/>
          <w:tab w:val="left" w:pos="0"/>
        </w:tabs>
        <w:suppressAutoHyphens/>
        <w:spacing w:before="120"/>
        <w:jc w:val="both"/>
        <w:rPr>
          <w:rFonts w:asciiTheme="minorHAnsi" w:hAnsiTheme="minorHAnsi" w:cstheme="minorHAnsi"/>
          <w:spacing w:val="-3"/>
        </w:rPr>
      </w:pPr>
    </w:p>
    <w:p w14:paraId="723C9E7A" w14:textId="77777777" w:rsidR="00F600A8" w:rsidRDefault="00F600A8" w:rsidP="00F600A8">
      <w:pPr>
        <w:tabs>
          <w:tab w:val="left" w:pos="-720"/>
          <w:tab w:val="left" w:pos="0"/>
        </w:tabs>
        <w:suppressAutoHyphens/>
        <w:spacing w:before="120"/>
        <w:jc w:val="both"/>
        <w:rPr>
          <w:rFonts w:asciiTheme="minorHAnsi" w:hAnsiTheme="minorHAnsi" w:cstheme="minorHAnsi"/>
          <w:spacing w:val="-3"/>
        </w:rPr>
      </w:pPr>
    </w:p>
    <w:p w14:paraId="1A98B438" w14:textId="77777777" w:rsidR="00F600A8" w:rsidRDefault="00F600A8" w:rsidP="00F600A8">
      <w:pPr>
        <w:tabs>
          <w:tab w:val="left" w:pos="-720"/>
          <w:tab w:val="left" w:pos="0"/>
        </w:tabs>
        <w:suppressAutoHyphens/>
        <w:spacing w:before="120"/>
        <w:jc w:val="both"/>
        <w:rPr>
          <w:rFonts w:asciiTheme="minorHAnsi" w:hAnsiTheme="minorHAnsi" w:cstheme="minorHAnsi"/>
          <w:spacing w:val="-3"/>
        </w:rPr>
      </w:pPr>
    </w:p>
    <w:p w14:paraId="5403A025" w14:textId="28037292" w:rsidR="00B74952" w:rsidRPr="00DC5EC1" w:rsidRDefault="00B74952" w:rsidP="00DC5EC1">
      <w:pPr>
        <w:tabs>
          <w:tab w:val="center" w:pos="5040"/>
        </w:tabs>
        <w:suppressAutoHyphens/>
        <w:rPr>
          <w:rFonts w:asciiTheme="minorHAnsi" w:hAnsiTheme="minorHAnsi" w:cstheme="minorHAnsi"/>
          <w:b/>
          <w:spacing w:val="-3"/>
          <w:szCs w:val="24"/>
        </w:rPr>
      </w:pPr>
    </w:p>
    <w:sectPr w:rsidR="00B74952" w:rsidRPr="00DC5EC1" w:rsidSect="00293711">
      <w:headerReference w:type="even" r:id="rId17"/>
      <w:headerReference w:type="default" r:id="rId18"/>
      <w:headerReference w:type="first" r:id="rId19"/>
      <w:pgSz w:w="12240" w:h="15840"/>
      <w:pgMar w:top="1080" w:right="1080" w:bottom="900" w:left="1080" w:header="720" w:footer="435"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61E36" w14:textId="77777777" w:rsidR="00004961" w:rsidRDefault="00004961">
      <w:r>
        <w:separator/>
      </w:r>
    </w:p>
  </w:endnote>
  <w:endnote w:type="continuationSeparator" w:id="0">
    <w:p w14:paraId="7205212C" w14:textId="77777777" w:rsidR="00004961" w:rsidRDefault="0000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7F326" w14:textId="77777777" w:rsidR="0039050B" w:rsidRDefault="0039050B">
    <w:pPr>
      <w:pStyle w:val="Footer"/>
      <w:jc w:val="right"/>
    </w:pPr>
  </w:p>
  <w:p w14:paraId="1EC7F0EB" w14:textId="77777777" w:rsidR="0039050B" w:rsidRDefault="0039050B">
    <w:pPr>
      <w:spacing w:before="140" w:line="100" w:lineRule="exact"/>
      <w:rPr>
        <w:sz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6269E" w14:textId="77777777" w:rsidR="0039050B" w:rsidRDefault="0039050B">
    <w:pPr>
      <w:pStyle w:val="Footer"/>
      <w:jc w:val="right"/>
    </w:pPr>
  </w:p>
  <w:p w14:paraId="0E648053" w14:textId="77777777" w:rsidR="0039050B" w:rsidRPr="00E85A21" w:rsidRDefault="0039050B" w:rsidP="00E85A21">
    <w:pPr>
      <w:jc w:val="cen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5CE14" w14:textId="77777777" w:rsidR="0039050B" w:rsidRDefault="0039050B">
    <w:pPr>
      <w:pStyle w:val="Footer"/>
      <w:jc w:val="right"/>
    </w:pPr>
  </w:p>
  <w:p w14:paraId="763FA06A" w14:textId="77777777" w:rsidR="0039050B" w:rsidRDefault="0039050B">
    <w:pPr>
      <w:spacing w:before="140" w:line="100" w:lineRule="exact"/>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8EAC6" w14:textId="77777777" w:rsidR="00004961" w:rsidRDefault="00004961">
      <w:r>
        <w:separator/>
      </w:r>
    </w:p>
  </w:footnote>
  <w:footnote w:type="continuationSeparator" w:id="0">
    <w:p w14:paraId="00892B5A" w14:textId="77777777" w:rsidR="00004961" w:rsidRDefault="00004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9BD1F" w14:textId="77777777" w:rsidR="0039050B" w:rsidRDefault="003905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D9B80" w14:textId="77777777" w:rsidR="0039050B" w:rsidRDefault="003905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A35F6" w14:textId="77777777" w:rsidR="0039050B" w:rsidRDefault="003905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A19A4" w14:textId="77777777" w:rsidR="0039050B" w:rsidRDefault="0039050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9554A" w14:textId="7B00ED5C" w:rsidR="00004961" w:rsidRDefault="0000496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00AB7" w14:textId="6D9EE22C" w:rsidR="00004961" w:rsidRDefault="0000496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CD4DF" w14:textId="4A174D65" w:rsidR="00004961" w:rsidRDefault="000049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DB8"/>
    <w:multiLevelType w:val="hybridMultilevel"/>
    <w:tmpl w:val="E1C6FBD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3B4CDD"/>
    <w:multiLevelType w:val="hybridMultilevel"/>
    <w:tmpl w:val="66B0CCE8"/>
    <w:lvl w:ilvl="0" w:tplc="64185D3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4188B"/>
    <w:multiLevelType w:val="hybridMultilevel"/>
    <w:tmpl w:val="B12A2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C14E2"/>
    <w:multiLevelType w:val="hybridMultilevel"/>
    <w:tmpl w:val="BDFCF2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B5491C"/>
    <w:multiLevelType w:val="hybridMultilevel"/>
    <w:tmpl w:val="D04444D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15:restartNumberingAfterBreak="0">
    <w:nsid w:val="0B765755"/>
    <w:multiLevelType w:val="hybridMultilevel"/>
    <w:tmpl w:val="0F80F1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8C5D00"/>
    <w:multiLevelType w:val="hybridMultilevel"/>
    <w:tmpl w:val="D7264BA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D77AEB"/>
    <w:multiLevelType w:val="hybridMultilevel"/>
    <w:tmpl w:val="A4B2E5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D819B2"/>
    <w:multiLevelType w:val="hybridMultilevel"/>
    <w:tmpl w:val="87A680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1D4DD3"/>
    <w:multiLevelType w:val="hybridMultilevel"/>
    <w:tmpl w:val="3B2A267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383D38"/>
    <w:multiLevelType w:val="hybridMultilevel"/>
    <w:tmpl w:val="981040A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1F746B31"/>
    <w:multiLevelType w:val="hybridMultilevel"/>
    <w:tmpl w:val="CD7ED5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E37F8F"/>
    <w:multiLevelType w:val="hybridMultilevel"/>
    <w:tmpl w:val="5EFAFBC4"/>
    <w:lvl w:ilvl="0" w:tplc="04090015">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172C86"/>
    <w:multiLevelType w:val="hybridMultilevel"/>
    <w:tmpl w:val="450096B8"/>
    <w:lvl w:ilvl="0" w:tplc="4ADC5E8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A530B6"/>
    <w:multiLevelType w:val="hybridMultilevel"/>
    <w:tmpl w:val="D580310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FF5966"/>
    <w:multiLevelType w:val="hybridMultilevel"/>
    <w:tmpl w:val="780C06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022112"/>
    <w:multiLevelType w:val="hybridMultilevel"/>
    <w:tmpl w:val="E2FA46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0969B5"/>
    <w:multiLevelType w:val="hybridMultilevel"/>
    <w:tmpl w:val="8B4C62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4C6ADF"/>
    <w:multiLevelType w:val="hybridMultilevel"/>
    <w:tmpl w:val="8D06AF6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4A72D0"/>
    <w:multiLevelType w:val="hybridMultilevel"/>
    <w:tmpl w:val="87A6805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CE6960"/>
    <w:multiLevelType w:val="hybridMultilevel"/>
    <w:tmpl w:val="966AF02E"/>
    <w:lvl w:ilvl="0" w:tplc="AB6024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8604A6"/>
    <w:multiLevelType w:val="hybridMultilevel"/>
    <w:tmpl w:val="33800B56"/>
    <w:lvl w:ilvl="0" w:tplc="65B41A62">
      <w:start w:val="1"/>
      <w:numFmt w:val="upp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A95DF6"/>
    <w:multiLevelType w:val="hybridMultilevel"/>
    <w:tmpl w:val="640C7BC6"/>
    <w:lvl w:ilvl="0" w:tplc="04090015">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15:restartNumberingAfterBreak="0">
    <w:nsid w:val="458954FF"/>
    <w:multiLevelType w:val="hybridMultilevel"/>
    <w:tmpl w:val="FE246AD4"/>
    <w:lvl w:ilvl="0" w:tplc="B5AE6C72">
      <w:start w:val="1"/>
      <w:numFmt w:val="upperLetter"/>
      <w:lvlText w:val="%1."/>
      <w:lvlJc w:val="left"/>
      <w:pPr>
        <w:ind w:left="1080" w:hanging="360"/>
      </w:pPr>
      <w:rPr>
        <w:rFonts w:ascii="Arial" w:hAnsi="Arial" w:cs="Aria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AE7159"/>
    <w:multiLevelType w:val="hybridMultilevel"/>
    <w:tmpl w:val="B2389FE6"/>
    <w:lvl w:ilvl="0" w:tplc="04090015">
      <w:start w:val="1"/>
      <w:numFmt w:val="upperLetter"/>
      <w:lvlText w:val="%1."/>
      <w:lvlJc w:val="left"/>
      <w:pPr>
        <w:tabs>
          <w:tab w:val="num" w:pos="720"/>
        </w:tabs>
        <w:ind w:left="720" w:hanging="360"/>
      </w:pPr>
      <w:rPr>
        <w:rFonts w:hint="default"/>
      </w:rPr>
    </w:lvl>
    <w:lvl w:ilvl="1" w:tplc="BAC6F6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0A7313"/>
    <w:multiLevelType w:val="hybridMultilevel"/>
    <w:tmpl w:val="92B6F9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421D6B"/>
    <w:multiLevelType w:val="hybridMultilevel"/>
    <w:tmpl w:val="B4BE7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62682F"/>
    <w:multiLevelType w:val="hybridMultilevel"/>
    <w:tmpl w:val="4DC876D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123F40"/>
    <w:multiLevelType w:val="hybridMultilevel"/>
    <w:tmpl w:val="922AF47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8A3C8C"/>
    <w:multiLevelType w:val="hybridMultilevel"/>
    <w:tmpl w:val="BDFCF2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195E2C"/>
    <w:multiLevelType w:val="hybridMultilevel"/>
    <w:tmpl w:val="D8548A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5712FF"/>
    <w:multiLevelType w:val="hybridMultilevel"/>
    <w:tmpl w:val="0316D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75603"/>
    <w:multiLevelType w:val="hybridMultilevel"/>
    <w:tmpl w:val="63F2D73A"/>
    <w:lvl w:ilvl="0" w:tplc="E9A60F2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0F1FCD"/>
    <w:multiLevelType w:val="hybridMultilevel"/>
    <w:tmpl w:val="4D4240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6273D6A"/>
    <w:multiLevelType w:val="hybridMultilevel"/>
    <w:tmpl w:val="8D42AB8E"/>
    <w:lvl w:ilvl="0" w:tplc="04090015">
      <w:start w:val="1"/>
      <w:numFmt w:val="upperLetter"/>
      <w:lvlText w:val="%1."/>
      <w:lvlJc w:val="left"/>
      <w:pPr>
        <w:tabs>
          <w:tab w:val="num" w:pos="720"/>
        </w:tabs>
        <w:ind w:left="720" w:hanging="360"/>
      </w:pPr>
      <w:rPr>
        <w:rFonts w:hint="default"/>
      </w:rPr>
    </w:lvl>
    <w:lvl w:ilvl="1" w:tplc="04090015">
      <w:start w:val="1"/>
      <w:numFmt w:val="upperLetter"/>
      <w:lvlText w:val="%2."/>
      <w:lvlJc w:val="left"/>
      <w:pPr>
        <w:tabs>
          <w:tab w:val="num" w:pos="1800"/>
        </w:tabs>
        <w:ind w:left="1800" w:hanging="720"/>
      </w:pPr>
      <w:rPr>
        <w:rFonts w:hint="default"/>
      </w:rPr>
    </w:lvl>
    <w:lvl w:ilvl="2" w:tplc="D8D29676">
      <w:start w:val="3"/>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E9369A"/>
    <w:multiLevelType w:val="hybridMultilevel"/>
    <w:tmpl w:val="28D03B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282B0B"/>
    <w:multiLevelType w:val="hybridMultilevel"/>
    <w:tmpl w:val="663EE3E6"/>
    <w:lvl w:ilvl="0" w:tplc="493E1F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946823"/>
    <w:multiLevelType w:val="hybridMultilevel"/>
    <w:tmpl w:val="89AE72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A46B09"/>
    <w:multiLevelType w:val="hybridMultilevel"/>
    <w:tmpl w:val="4F3AF6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4137A0"/>
    <w:multiLevelType w:val="hybridMultilevel"/>
    <w:tmpl w:val="8A0C6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54056C"/>
    <w:multiLevelType w:val="multilevel"/>
    <w:tmpl w:val="B51C801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8E36A20"/>
    <w:multiLevelType w:val="hybridMultilevel"/>
    <w:tmpl w:val="C6345D4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C0F0F4F"/>
    <w:multiLevelType w:val="hybridMultilevel"/>
    <w:tmpl w:val="8B4C62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C8D746B"/>
    <w:multiLevelType w:val="hybridMultilevel"/>
    <w:tmpl w:val="351859E8"/>
    <w:lvl w:ilvl="0" w:tplc="4684C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30"/>
  </w:num>
  <w:num w:numId="3">
    <w:abstractNumId w:val="6"/>
  </w:num>
  <w:num w:numId="4">
    <w:abstractNumId w:val="16"/>
  </w:num>
  <w:num w:numId="5">
    <w:abstractNumId w:val="15"/>
  </w:num>
  <w:num w:numId="6">
    <w:abstractNumId w:val="12"/>
  </w:num>
  <w:num w:numId="7">
    <w:abstractNumId w:val="5"/>
  </w:num>
  <w:num w:numId="8">
    <w:abstractNumId w:val="24"/>
  </w:num>
  <w:num w:numId="9">
    <w:abstractNumId w:val="25"/>
  </w:num>
  <w:num w:numId="10">
    <w:abstractNumId w:val="1"/>
  </w:num>
  <w:num w:numId="11">
    <w:abstractNumId w:val="18"/>
  </w:num>
  <w:num w:numId="12">
    <w:abstractNumId w:val="34"/>
  </w:num>
  <w:num w:numId="13">
    <w:abstractNumId w:val="0"/>
  </w:num>
  <w:num w:numId="14">
    <w:abstractNumId w:val="38"/>
  </w:num>
  <w:num w:numId="15">
    <w:abstractNumId w:val="11"/>
  </w:num>
  <w:num w:numId="16">
    <w:abstractNumId w:val="21"/>
  </w:num>
  <w:num w:numId="17">
    <w:abstractNumId w:val="41"/>
  </w:num>
  <w:num w:numId="18">
    <w:abstractNumId w:val="35"/>
  </w:num>
  <w:num w:numId="19">
    <w:abstractNumId w:val="27"/>
  </w:num>
  <w:num w:numId="20">
    <w:abstractNumId w:val="17"/>
  </w:num>
  <w:num w:numId="21">
    <w:abstractNumId w:val="29"/>
  </w:num>
  <w:num w:numId="22">
    <w:abstractNumId w:val="28"/>
  </w:num>
  <w:num w:numId="23">
    <w:abstractNumId w:val="7"/>
  </w:num>
  <w:num w:numId="24">
    <w:abstractNumId w:val="40"/>
  </w:num>
  <w:num w:numId="25">
    <w:abstractNumId w:val="23"/>
  </w:num>
  <w:num w:numId="26">
    <w:abstractNumId w:val="22"/>
  </w:num>
  <w:num w:numId="27">
    <w:abstractNumId w:val="10"/>
  </w:num>
  <w:num w:numId="28">
    <w:abstractNumId w:val="4"/>
  </w:num>
  <w:num w:numId="29">
    <w:abstractNumId w:val="19"/>
  </w:num>
  <w:num w:numId="30">
    <w:abstractNumId w:val="8"/>
  </w:num>
  <w:num w:numId="31">
    <w:abstractNumId w:val="14"/>
  </w:num>
  <w:num w:numId="32">
    <w:abstractNumId w:val="9"/>
  </w:num>
  <w:num w:numId="33">
    <w:abstractNumId w:val="3"/>
  </w:num>
  <w:num w:numId="34">
    <w:abstractNumId w:val="33"/>
  </w:num>
  <w:num w:numId="35">
    <w:abstractNumId w:val="43"/>
  </w:num>
  <w:num w:numId="36">
    <w:abstractNumId w:val="42"/>
  </w:num>
  <w:num w:numId="37">
    <w:abstractNumId w:val="20"/>
  </w:num>
  <w:num w:numId="38">
    <w:abstractNumId w:val="32"/>
  </w:num>
  <w:num w:numId="39">
    <w:abstractNumId w:val="39"/>
  </w:num>
  <w:num w:numId="40">
    <w:abstractNumId w:val="31"/>
  </w:num>
  <w:num w:numId="41">
    <w:abstractNumId w:val="26"/>
  </w:num>
  <w:num w:numId="42">
    <w:abstractNumId w:val="13"/>
  </w:num>
  <w:num w:numId="43">
    <w:abstractNumId w:val="36"/>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E4"/>
    <w:rsid w:val="00000F6D"/>
    <w:rsid w:val="00002349"/>
    <w:rsid w:val="000023FE"/>
    <w:rsid w:val="00004961"/>
    <w:rsid w:val="00007812"/>
    <w:rsid w:val="00010F78"/>
    <w:rsid w:val="0001289E"/>
    <w:rsid w:val="00014CFB"/>
    <w:rsid w:val="00031251"/>
    <w:rsid w:val="00031CBE"/>
    <w:rsid w:val="00035512"/>
    <w:rsid w:val="00043392"/>
    <w:rsid w:val="0005259E"/>
    <w:rsid w:val="000572C0"/>
    <w:rsid w:val="00057410"/>
    <w:rsid w:val="0005761C"/>
    <w:rsid w:val="000576DD"/>
    <w:rsid w:val="000601C9"/>
    <w:rsid w:val="00060758"/>
    <w:rsid w:val="0006323A"/>
    <w:rsid w:val="00063DA8"/>
    <w:rsid w:val="00071D96"/>
    <w:rsid w:val="0007239B"/>
    <w:rsid w:val="000725AE"/>
    <w:rsid w:val="00077573"/>
    <w:rsid w:val="000A0860"/>
    <w:rsid w:val="000A0C10"/>
    <w:rsid w:val="000A2496"/>
    <w:rsid w:val="000B225B"/>
    <w:rsid w:val="000B2AF2"/>
    <w:rsid w:val="000B5CD2"/>
    <w:rsid w:val="000C0A3D"/>
    <w:rsid w:val="000C6F7A"/>
    <w:rsid w:val="000C7A31"/>
    <w:rsid w:val="000D0DC9"/>
    <w:rsid w:val="000D176F"/>
    <w:rsid w:val="000D29F2"/>
    <w:rsid w:val="000E2D53"/>
    <w:rsid w:val="000E4A76"/>
    <w:rsid w:val="000F2259"/>
    <w:rsid w:val="000F35F7"/>
    <w:rsid w:val="000F71CD"/>
    <w:rsid w:val="000F7A79"/>
    <w:rsid w:val="00100780"/>
    <w:rsid w:val="00101BF9"/>
    <w:rsid w:val="00101D06"/>
    <w:rsid w:val="00103E6F"/>
    <w:rsid w:val="001060DC"/>
    <w:rsid w:val="00107482"/>
    <w:rsid w:val="001078B1"/>
    <w:rsid w:val="0011119A"/>
    <w:rsid w:val="00114167"/>
    <w:rsid w:val="00120F0A"/>
    <w:rsid w:val="00122A93"/>
    <w:rsid w:val="0012328F"/>
    <w:rsid w:val="001232B7"/>
    <w:rsid w:val="001246E7"/>
    <w:rsid w:val="00134909"/>
    <w:rsid w:val="00135044"/>
    <w:rsid w:val="00143540"/>
    <w:rsid w:val="00150042"/>
    <w:rsid w:val="00150CE3"/>
    <w:rsid w:val="00152588"/>
    <w:rsid w:val="0015438F"/>
    <w:rsid w:val="0016105A"/>
    <w:rsid w:val="001647E1"/>
    <w:rsid w:val="00171A63"/>
    <w:rsid w:val="001725BE"/>
    <w:rsid w:val="00175462"/>
    <w:rsid w:val="00176233"/>
    <w:rsid w:val="00177F1E"/>
    <w:rsid w:val="001804BB"/>
    <w:rsid w:val="00183632"/>
    <w:rsid w:val="0018494C"/>
    <w:rsid w:val="001915FF"/>
    <w:rsid w:val="001943C4"/>
    <w:rsid w:val="0019464D"/>
    <w:rsid w:val="00195BE2"/>
    <w:rsid w:val="001966EA"/>
    <w:rsid w:val="001A0ADD"/>
    <w:rsid w:val="001A2B3E"/>
    <w:rsid w:val="001B1A38"/>
    <w:rsid w:val="001B6461"/>
    <w:rsid w:val="001B71C5"/>
    <w:rsid w:val="001B7541"/>
    <w:rsid w:val="001C56AB"/>
    <w:rsid w:val="001D0962"/>
    <w:rsid w:val="001D16C5"/>
    <w:rsid w:val="001D17A1"/>
    <w:rsid w:val="001D1AD7"/>
    <w:rsid w:val="001D5B9C"/>
    <w:rsid w:val="001D5EE0"/>
    <w:rsid w:val="001D681A"/>
    <w:rsid w:val="001E061C"/>
    <w:rsid w:val="001F0A1D"/>
    <w:rsid w:val="001F223E"/>
    <w:rsid w:val="0020503E"/>
    <w:rsid w:val="00205858"/>
    <w:rsid w:val="00211AFF"/>
    <w:rsid w:val="00213E93"/>
    <w:rsid w:val="00214AED"/>
    <w:rsid w:val="002150CE"/>
    <w:rsid w:val="00220014"/>
    <w:rsid w:val="00220B79"/>
    <w:rsid w:val="00221BDF"/>
    <w:rsid w:val="00236B9D"/>
    <w:rsid w:val="00243076"/>
    <w:rsid w:val="00246EA9"/>
    <w:rsid w:val="0025087E"/>
    <w:rsid w:val="002548D6"/>
    <w:rsid w:val="00256578"/>
    <w:rsid w:val="002605D5"/>
    <w:rsid w:val="002612C5"/>
    <w:rsid w:val="00262C78"/>
    <w:rsid w:val="00266065"/>
    <w:rsid w:val="002662A4"/>
    <w:rsid w:val="002668BB"/>
    <w:rsid w:val="002740A7"/>
    <w:rsid w:val="00276617"/>
    <w:rsid w:val="002871F3"/>
    <w:rsid w:val="002904AB"/>
    <w:rsid w:val="00291DEF"/>
    <w:rsid w:val="00293711"/>
    <w:rsid w:val="00296B25"/>
    <w:rsid w:val="002A6046"/>
    <w:rsid w:val="002B0046"/>
    <w:rsid w:val="002B1707"/>
    <w:rsid w:val="002B6112"/>
    <w:rsid w:val="002B7E34"/>
    <w:rsid w:val="002C3098"/>
    <w:rsid w:val="002C372E"/>
    <w:rsid w:val="002C3C05"/>
    <w:rsid w:val="002C6D59"/>
    <w:rsid w:val="002D4A13"/>
    <w:rsid w:val="002D6886"/>
    <w:rsid w:val="002E4A1A"/>
    <w:rsid w:val="002E50C7"/>
    <w:rsid w:val="002E7363"/>
    <w:rsid w:val="002E7B2A"/>
    <w:rsid w:val="002F5A2A"/>
    <w:rsid w:val="003137E7"/>
    <w:rsid w:val="003261E4"/>
    <w:rsid w:val="00334E8B"/>
    <w:rsid w:val="003362AC"/>
    <w:rsid w:val="003414A8"/>
    <w:rsid w:val="00352AD0"/>
    <w:rsid w:val="0036484E"/>
    <w:rsid w:val="00366601"/>
    <w:rsid w:val="003679D6"/>
    <w:rsid w:val="00367D98"/>
    <w:rsid w:val="00375517"/>
    <w:rsid w:val="0038300D"/>
    <w:rsid w:val="0039050B"/>
    <w:rsid w:val="003910BB"/>
    <w:rsid w:val="003926F8"/>
    <w:rsid w:val="00394CBD"/>
    <w:rsid w:val="003A1DC4"/>
    <w:rsid w:val="003C2F3B"/>
    <w:rsid w:val="003C4926"/>
    <w:rsid w:val="003C4963"/>
    <w:rsid w:val="003C6337"/>
    <w:rsid w:val="003D2FF3"/>
    <w:rsid w:val="003D30AC"/>
    <w:rsid w:val="003D429D"/>
    <w:rsid w:val="003D4D5A"/>
    <w:rsid w:val="003D737F"/>
    <w:rsid w:val="003D79AC"/>
    <w:rsid w:val="003E1339"/>
    <w:rsid w:val="003E1B47"/>
    <w:rsid w:val="003E2FCF"/>
    <w:rsid w:val="003E467F"/>
    <w:rsid w:val="003F6FF0"/>
    <w:rsid w:val="00405CBA"/>
    <w:rsid w:val="004113F7"/>
    <w:rsid w:val="00414BF8"/>
    <w:rsid w:val="00424A63"/>
    <w:rsid w:val="0042798D"/>
    <w:rsid w:val="0043332B"/>
    <w:rsid w:val="004416FF"/>
    <w:rsid w:val="00445829"/>
    <w:rsid w:val="00451299"/>
    <w:rsid w:val="00453F33"/>
    <w:rsid w:val="004561E2"/>
    <w:rsid w:val="00462CE3"/>
    <w:rsid w:val="004636A2"/>
    <w:rsid w:val="00463C33"/>
    <w:rsid w:val="00464798"/>
    <w:rsid w:val="00470818"/>
    <w:rsid w:val="004715B8"/>
    <w:rsid w:val="00472622"/>
    <w:rsid w:val="00473DA3"/>
    <w:rsid w:val="00481925"/>
    <w:rsid w:val="00482D19"/>
    <w:rsid w:val="004877BD"/>
    <w:rsid w:val="0049464E"/>
    <w:rsid w:val="004960DC"/>
    <w:rsid w:val="0049729E"/>
    <w:rsid w:val="004A64B0"/>
    <w:rsid w:val="004B3CB5"/>
    <w:rsid w:val="004B3D6C"/>
    <w:rsid w:val="004B5E95"/>
    <w:rsid w:val="004C2595"/>
    <w:rsid w:val="004C26E6"/>
    <w:rsid w:val="004D1B6F"/>
    <w:rsid w:val="004D1CC4"/>
    <w:rsid w:val="004D1F6B"/>
    <w:rsid w:val="004D1F75"/>
    <w:rsid w:val="004D1FEA"/>
    <w:rsid w:val="004D735D"/>
    <w:rsid w:val="004D76B2"/>
    <w:rsid w:val="004E01E7"/>
    <w:rsid w:val="004E2127"/>
    <w:rsid w:val="004F5570"/>
    <w:rsid w:val="00501437"/>
    <w:rsid w:val="005045F4"/>
    <w:rsid w:val="00504C1C"/>
    <w:rsid w:val="00516B15"/>
    <w:rsid w:val="0052459C"/>
    <w:rsid w:val="0053347A"/>
    <w:rsid w:val="00542082"/>
    <w:rsid w:val="00546F8B"/>
    <w:rsid w:val="005506B2"/>
    <w:rsid w:val="00565EF6"/>
    <w:rsid w:val="00581A33"/>
    <w:rsid w:val="00585AC1"/>
    <w:rsid w:val="00590947"/>
    <w:rsid w:val="00594B67"/>
    <w:rsid w:val="00595DB0"/>
    <w:rsid w:val="00596D3C"/>
    <w:rsid w:val="005A29F0"/>
    <w:rsid w:val="005B1474"/>
    <w:rsid w:val="005B6FFC"/>
    <w:rsid w:val="005C5E84"/>
    <w:rsid w:val="005D1E05"/>
    <w:rsid w:val="005D3F82"/>
    <w:rsid w:val="005D644B"/>
    <w:rsid w:val="005E6494"/>
    <w:rsid w:val="005F1024"/>
    <w:rsid w:val="005F1FD0"/>
    <w:rsid w:val="005F2E3B"/>
    <w:rsid w:val="005F4F38"/>
    <w:rsid w:val="00604B8C"/>
    <w:rsid w:val="00606633"/>
    <w:rsid w:val="0060759A"/>
    <w:rsid w:val="00630403"/>
    <w:rsid w:val="00631279"/>
    <w:rsid w:val="006466FE"/>
    <w:rsid w:val="00646C3B"/>
    <w:rsid w:val="00652CD7"/>
    <w:rsid w:val="00655C4F"/>
    <w:rsid w:val="00666B88"/>
    <w:rsid w:val="0066780F"/>
    <w:rsid w:val="0067174C"/>
    <w:rsid w:val="00672BA3"/>
    <w:rsid w:val="00677443"/>
    <w:rsid w:val="00677FA0"/>
    <w:rsid w:val="00682936"/>
    <w:rsid w:val="0068515D"/>
    <w:rsid w:val="00686824"/>
    <w:rsid w:val="00687B1F"/>
    <w:rsid w:val="006929FE"/>
    <w:rsid w:val="00697DC8"/>
    <w:rsid w:val="006A0A50"/>
    <w:rsid w:val="006A228E"/>
    <w:rsid w:val="006A4D0C"/>
    <w:rsid w:val="006A75DD"/>
    <w:rsid w:val="006B2825"/>
    <w:rsid w:val="006B62C4"/>
    <w:rsid w:val="006C16C6"/>
    <w:rsid w:val="006D184F"/>
    <w:rsid w:val="006D3332"/>
    <w:rsid w:val="006E1F01"/>
    <w:rsid w:val="006E3769"/>
    <w:rsid w:val="006E6F48"/>
    <w:rsid w:val="006F3899"/>
    <w:rsid w:val="006F5E9E"/>
    <w:rsid w:val="00700926"/>
    <w:rsid w:val="00702E8B"/>
    <w:rsid w:val="00705DF9"/>
    <w:rsid w:val="00706E5D"/>
    <w:rsid w:val="00710FE8"/>
    <w:rsid w:val="007150BC"/>
    <w:rsid w:val="00715B8C"/>
    <w:rsid w:val="007163DF"/>
    <w:rsid w:val="007266A8"/>
    <w:rsid w:val="00731D54"/>
    <w:rsid w:val="00742C53"/>
    <w:rsid w:val="00744EF6"/>
    <w:rsid w:val="00747EC2"/>
    <w:rsid w:val="007515BC"/>
    <w:rsid w:val="00752EAC"/>
    <w:rsid w:val="00753B1E"/>
    <w:rsid w:val="00756078"/>
    <w:rsid w:val="00760D85"/>
    <w:rsid w:val="00762EF5"/>
    <w:rsid w:val="007634DF"/>
    <w:rsid w:val="007666A0"/>
    <w:rsid w:val="00771FA8"/>
    <w:rsid w:val="007773A8"/>
    <w:rsid w:val="007777AA"/>
    <w:rsid w:val="00781E27"/>
    <w:rsid w:val="00781E77"/>
    <w:rsid w:val="007935DB"/>
    <w:rsid w:val="00796B5F"/>
    <w:rsid w:val="007A0658"/>
    <w:rsid w:val="007A51AE"/>
    <w:rsid w:val="007B0995"/>
    <w:rsid w:val="007B4CDA"/>
    <w:rsid w:val="007B679F"/>
    <w:rsid w:val="007C1FE8"/>
    <w:rsid w:val="007C3434"/>
    <w:rsid w:val="007C4FF1"/>
    <w:rsid w:val="007D1657"/>
    <w:rsid w:val="007D2D30"/>
    <w:rsid w:val="007D3BFB"/>
    <w:rsid w:val="007E178F"/>
    <w:rsid w:val="007E33CE"/>
    <w:rsid w:val="007E61EF"/>
    <w:rsid w:val="007F036C"/>
    <w:rsid w:val="007F1C05"/>
    <w:rsid w:val="007F47DC"/>
    <w:rsid w:val="00803B48"/>
    <w:rsid w:val="00805B5A"/>
    <w:rsid w:val="00806CF6"/>
    <w:rsid w:val="00811D48"/>
    <w:rsid w:val="008122F6"/>
    <w:rsid w:val="00817DA4"/>
    <w:rsid w:val="00820019"/>
    <w:rsid w:val="008221D3"/>
    <w:rsid w:val="0083010C"/>
    <w:rsid w:val="00831EF7"/>
    <w:rsid w:val="00833CD2"/>
    <w:rsid w:val="00835C6E"/>
    <w:rsid w:val="00836F53"/>
    <w:rsid w:val="00841932"/>
    <w:rsid w:val="00842275"/>
    <w:rsid w:val="008430B3"/>
    <w:rsid w:val="00843BA9"/>
    <w:rsid w:val="008448D1"/>
    <w:rsid w:val="00846F2B"/>
    <w:rsid w:val="008516D0"/>
    <w:rsid w:val="00863415"/>
    <w:rsid w:val="008637D9"/>
    <w:rsid w:val="00866C5D"/>
    <w:rsid w:val="008758F6"/>
    <w:rsid w:val="008775A6"/>
    <w:rsid w:val="0088045F"/>
    <w:rsid w:val="0088193C"/>
    <w:rsid w:val="008819EF"/>
    <w:rsid w:val="008821B8"/>
    <w:rsid w:val="00887E67"/>
    <w:rsid w:val="00890A01"/>
    <w:rsid w:val="00895A7E"/>
    <w:rsid w:val="0089638F"/>
    <w:rsid w:val="00896F12"/>
    <w:rsid w:val="008A22DB"/>
    <w:rsid w:val="008A725C"/>
    <w:rsid w:val="008A77CA"/>
    <w:rsid w:val="008C00C4"/>
    <w:rsid w:val="008C0836"/>
    <w:rsid w:val="008C149D"/>
    <w:rsid w:val="008C207B"/>
    <w:rsid w:val="008C399A"/>
    <w:rsid w:val="008D07C0"/>
    <w:rsid w:val="008D3D12"/>
    <w:rsid w:val="008D7529"/>
    <w:rsid w:val="008E1EB4"/>
    <w:rsid w:val="008E3BBF"/>
    <w:rsid w:val="008E545A"/>
    <w:rsid w:val="008F212E"/>
    <w:rsid w:val="00900827"/>
    <w:rsid w:val="00903CEB"/>
    <w:rsid w:val="009068AB"/>
    <w:rsid w:val="009107E5"/>
    <w:rsid w:val="00914827"/>
    <w:rsid w:val="00914E6C"/>
    <w:rsid w:val="00927622"/>
    <w:rsid w:val="009313A7"/>
    <w:rsid w:val="00937F66"/>
    <w:rsid w:val="00942863"/>
    <w:rsid w:val="0094385F"/>
    <w:rsid w:val="00945079"/>
    <w:rsid w:val="009536D9"/>
    <w:rsid w:val="00962559"/>
    <w:rsid w:val="00964295"/>
    <w:rsid w:val="00964719"/>
    <w:rsid w:val="00965367"/>
    <w:rsid w:val="00966E18"/>
    <w:rsid w:val="009710CB"/>
    <w:rsid w:val="009744CD"/>
    <w:rsid w:val="0098672D"/>
    <w:rsid w:val="00986FAB"/>
    <w:rsid w:val="009960D7"/>
    <w:rsid w:val="009975F0"/>
    <w:rsid w:val="009A01E1"/>
    <w:rsid w:val="009A522A"/>
    <w:rsid w:val="009A653D"/>
    <w:rsid w:val="009C7786"/>
    <w:rsid w:val="009D60E6"/>
    <w:rsid w:val="009E09A1"/>
    <w:rsid w:val="009E51C5"/>
    <w:rsid w:val="009E7A61"/>
    <w:rsid w:val="00A01C91"/>
    <w:rsid w:val="00A052ED"/>
    <w:rsid w:val="00A05860"/>
    <w:rsid w:val="00A075CE"/>
    <w:rsid w:val="00A10B64"/>
    <w:rsid w:val="00A15D7C"/>
    <w:rsid w:val="00A2304D"/>
    <w:rsid w:val="00A2429E"/>
    <w:rsid w:val="00A26930"/>
    <w:rsid w:val="00A2785E"/>
    <w:rsid w:val="00A31CC7"/>
    <w:rsid w:val="00A345CD"/>
    <w:rsid w:val="00A37844"/>
    <w:rsid w:val="00A46C1B"/>
    <w:rsid w:val="00A57A21"/>
    <w:rsid w:val="00A6575D"/>
    <w:rsid w:val="00A731D7"/>
    <w:rsid w:val="00A754EB"/>
    <w:rsid w:val="00A810E0"/>
    <w:rsid w:val="00A847CD"/>
    <w:rsid w:val="00A97129"/>
    <w:rsid w:val="00AA328F"/>
    <w:rsid w:val="00AA6CF8"/>
    <w:rsid w:val="00AB0939"/>
    <w:rsid w:val="00AB51AB"/>
    <w:rsid w:val="00AB6B69"/>
    <w:rsid w:val="00AC15FD"/>
    <w:rsid w:val="00AC202F"/>
    <w:rsid w:val="00AC31DB"/>
    <w:rsid w:val="00AD2E56"/>
    <w:rsid w:val="00AD32D7"/>
    <w:rsid w:val="00AD40A0"/>
    <w:rsid w:val="00AE0B05"/>
    <w:rsid w:val="00AE17F6"/>
    <w:rsid w:val="00AE5036"/>
    <w:rsid w:val="00AE6456"/>
    <w:rsid w:val="00AF2E82"/>
    <w:rsid w:val="00AF562A"/>
    <w:rsid w:val="00B10FA6"/>
    <w:rsid w:val="00B1205D"/>
    <w:rsid w:val="00B1211C"/>
    <w:rsid w:val="00B13514"/>
    <w:rsid w:val="00B23C31"/>
    <w:rsid w:val="00B25AA5"/>
    <w:rsid w:val="00B32E16"/>
    <w:rsid w:val="00B35568"/>
    <w:rsid w:val="00B35BE9"/>
    <w:rsid w:val="00B374B8"/>
    <w:rsid w:val="00B47E72"/>
    <w:rsid w:val="00B50AEF"/>
    <w:rsid w:val="00B523C9"/>
    <w:rsid w:val="00B53D12"/>
    <w:rsid w:val="00B5667C"/>
    <w:rsid w:val="00B63C11"/>
    <w:rsid w:val="00B65569"/>
    <w:rsid w:val="00B67E85"/>
    <w:rsid w:val="00B71820"/>
    <w:rsid w:val="00B74952"/>
    <w:rsid w:val="00B81FE8"/>
    <w:rsid w:val="00B8730D"/>
    <w:rsid w:val="00B8756D"/>
    <w:rsid w:val="00B87AED"/>
    <w:rsid w:val="00B90425"/>
    <w:rsid w:val="00B91168"/>
    <w:rsid w:val="00B92C57"/>
    <w:rsid w:val="00B94E54"/>
    <w:rsid w:val="00BB182B"/>
    <w:rsid w:val="00BB2BBD"/>
    <w:rsid w:val="00BB2D89"/>
    <w:rsid w:val="00BB2DA9"/>
    <w:rsid w:val="00BB30E5"/>
    <w:rsid w:val="00BC56B3"/>
    <w:rsid w:val="00BD0A1C"/>
    <w:rsid w:val="00BE2917"/>
    <w:rsid w:val="00BE3452"/>
    <w:rsid w:val="00BE3DCD"/>
    <w:rsid w:val="00BE768C"/>
    <w:rsid w:val="00BE77D7"/>
    <w:rsid w:val="00BE7A08"/>
    <w:rsid w:val="00BF3A3D"/>
    <w:rsid w:val="00C1054C"/>
    <w:rsid w:val="00C13319"/>
    <w:rsid w:val="00C23342"/>
    <w:rsid w:val="00C33C9F"/>
    <w:rsid w:val="00C37136"/>
    <w:rsid w:val="00C37675"/>
    <w:rsid w:val="00C4327F"/>
    <w:rsid w:val="00C44E27"/>
    <w:rsid w:val="00C45471"/>
    <w:rsid w:val="00C462CB"/>
    <w:rsid w:val="00C467BA"/>
    <w:rsid w:val="00C478AA"/>
    <w:rsid w:val="00C52B99"/>
    <w:rsid w:val="00C53E8C"/>
    <w:rsid w:val="00C67148"/>
    <w:rsid w:val="00C675F3"/>
    <w:rsid w:val="00C70D11"/>
    <w:rsid w:val="00C76C1B"/>
    <w:rsid w:val="00C77166"/>
    <w:rsid w:val="00C81227"/>
    <w:rsid w:val="00C84A10"/>
    <w:rsid w:val="00C872B7"/>
    <w:rsid w:val="00C875D1"/>
    <w:rsid w:val="00C904F6"/>
    <w:rsid w:val="00C90661"/>
    <w:rsid w:val="00C90726"/>
    <w:rsid w:val="00C91E87"/>
    <w:rsid w:val="00C92ED2"/>
    <w:rsid w:val="00C95491"/>
    <w:rsid w:val="00C973C1"/>
    <w:rsid w:val="00CA752F"/>
    <w:rsid w:val="00CA781C"/>
    <w:rsid w:val="00CB165C"/>
    <w:rsid w:val="00CB3A09"/>
    <w:rsid w:val="00CB4C7C"/>
    <w:rsid w:val="00CB631F"/>
    <w:rsid w:val="00CC26C7"/>
    <w:rsid w:val="00CC48BA"/>
    <w:rsid w:val="00CC5F5B"/>
    <w:rsid w:val="00CD0190"/>
    <w:rsid w:val="00CD1B3F"/>
    <w:rsid w:val="00CD32FB"/>
    <w:rsid w:val="00CF0B4B"/>
    <w:rsid w:val="00CF13C1"/>
    <w:rsid w:val="00CF319A"/>
    <w:rsid w:val="00D00E0C"/>
    <w:rsid w:val="00D01694"/>
    <w:rsid w:val="00D02C6A"/>
    <w:rsid w:val="00D041F2"/>
    <w:rsid w:val="00D0773E"/>
    <w:rsid w:val="00D13F34"/>
    <w:rsid w:val="00D15C7B"/>
    <w:rsid w:val="00D25BD9"/>
    <w:rsid w:val="00D30A18"/>
    <w:rsid w:val="00D4451D"/>
    <w:rsid w:val="00D4527E"/>
    <w:rsid w:val="00D46834"/>
    <w:rsid w:val="00D566D2"/>
    <w:rsid w:val="00D56A52"/>
    <w:rsid w:val="00D61706"/>
    <w:rsid w:val="00D6198B"/>
    <w:rsid w:val="00D703A2"/>
    <w:rsid w:val="00D74029"/>
    <w:rsid w:val="00D74618"/>
    <w:rsid w:val="00D74BBE"/>
    <w:rsid w:val="00D751ED"/>
    <w:rsid w:val="00D819E5"/>
    <w:rsid w:val="00D83CD4"/>
    <w:rsid w:val="00D84331"/>
    <w:rsid w:val="00D86573"/>
    <w:rsid w:val="00D90095"/>
    <w:rsid w:val="00D91801"/>
    <w:rsid w:val="00D96A7B"/>
    <w:rsid w:val="00D97B3C"/>
    <w:rsid w:val="00DA22DE"/>
    <w:rsid w:val="00DA3451"/>
    <w:rsid w:val="00DA36E4"/>
    <w:rsid w:val="00DB1593"/>
    <w:rsid w:val="00DC0390"/>
    <w:rsid w:val="00DC30AE"/>
    <w:rsid w:val="00DC5EC1"/>
    <w:rsid w:val="00DD1749"/>
    <w:rsid w:val="00DF16EA"/>
    <w:rsid w:val="00E164C8"/>
    <w:rsid w:val="00E2313A"/>
    <w:rsid w:val="00E24A24"/>
    <w:rsid w:val="00E5172C"/>
    <w:rsid w:val="00E517B2"/>
    <w:rsid w:val="00E53802"/>
    <w:rsid w:val="00E562F9"/>
    <w:rsid w:val="00E606C5"/>
    <w:rsid w:val="00E65E86"/>
    <w:rsid w:val="00E7106F"/>
    <w:rsid w:val="00E713C7"/>
    <w:rsid w:val="00E71BA1"/>
    <w:rsid w:val="00E73C6B"/>
    <w:rsid w:val="00E74180"/>
    <w:rsid w:val="00E76359"/>
    <w:rsid w:val="00E7682E"/>
    <w:rsid w:val="00E80C41"/>
    <w:rsid w:val="00E85A21"/>
    <w:rsid w:val="00E9133B"/>
    <w:rsid w:val="00E913B6"/>
    <w:rsid w:val="00E95118"/>
    <w:rsid w:val="00EA1B1F"/>
    <w:rsid w:val="00EA7482"/>
    <w:rsid w:val="00EB1595"/>
    <w:rsid w:val="00EB3253"/>
    <w:rsid w:val="00EB5151"/>
    <w:rsid w:val="00EC01DC"/>
    <w:rsid w:val="00EE25FD"/>
    <w:rsid w:val="00EE4761"/>
    <w:rsid w:val="00EF248C"/>
    <w:rsid w:val="00EF327C"/>
    <w:rsid w:val="00EF4AE1"/>
    <w:rsid w:val="00EF608E"/>
    <w:rsid w:val="00EF7CA0"/>
    <w:rsid w:val="00F03EA2"/>
    <w:rsid w:val="00F05E0B"/>
    <w:rsid w:val="00F137A3"/>
    <w:rsid w:val="00F14223"/>
    <w:rsid w:val="00F158BC"/>
    <w:rsid w:val="00F20287"/>
    <w:rsid w:val="00F22C25"/>
    <w:rsid w:val="00F312B2"/>
    <w:rsid w:val="00F34580"/>
    <w:rsid w:val="00F36946"/>
    <w:rsid w:val="00F447C6"/>
    <w:rsid w:val="00F4595B"/>
    <w:rsid w:val="00F46062"/>
    <w:rsid w:val="00F464DC"/>
    <w:rsid w:val="00F52E32"/>
    <w:rsid w:val="00F55337"/>
    <w:rsid w:val="00F5600B"/>
    <w:rsid w:val="00F56761"/>
    <w:rsid w:val="00F600A8"/>
    <w:rsid w:val="00F653E9"/>
    <w:rsid w:val="00F7124D"/>
    <w:rsid w:val="00F7309F"/>
    <w:rsid w:val="00F74326"/>
    <w:rsid w:val="00F77EBD"/>
    <w:rsid w:val="00F85076"/>
    <w:rsid w:val="00F8636E"/>
    <w:rsid w:val="00F87553"/>
    <w:rsid w:val="00F95327"/>
    <w:rsid w:val="00F9614A"/>
    <w:rsid w:val="00F96F75"/>
    <w:rsid w:val="00FA32D3"/>
    <w:rsid w:val="00FA7029"/>
    <w:rsid w:val="00FB0FFE"/>
    <w:rsid w:val="00FB12E2"/>
    <w:rsid w:val="00FB3CCD"/>
    <w:rsid w:val="00FB4941"/>
    <w:rsid w:val="00FC3F7D"/>
    <w:rsid w:val="00FC51EE"/>
    <w:rsid w:val="00FC71B2"/>
    <w:rsid w:val="00FD2C95"/>
    <w:rsid w:val="00FD4837"/>
    <w:rsid w:val="00FD5FAD"/>
    <w:rsid w:val="00FD635D"/>
    <w:rsid w:val="00FD6CB1"/>
    <w:rsid w:val="00FE55EC"/>
    <w:rsid w:val="00FE7416"/>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3DFDEF0"/>
  <w15:docId w15:val="{B597F057-AA79-40CE-839A-18C5910B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napToGrid w:val="0"/>
        <w:sz w:val="1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B8C"/>
    <w:rPr>
      <w:sz w:val="24"/>
    </w:rPr>
  </w:style>
  <w:style w:type="paragraph" w:styleId="Heading1">
    <w:name w:val="heading 1"/>
    <w:basedOn w:val="Normal"/>
    <w:next w:val="Normal"/>
    <w:qFormat/>
    <w:rsid w:val="008C207B"/>
    <w:pPr>
      <w:keepNext/>
      <w:tabs>
        <w:tab w:val="right" w:pos="10080"/>
      </w:tabs>
      <w:suppressAutoHyphens/>
      <w:ind w:left="7920"/>
      <w:jc w:val="both"/>
      <w:outlineLvl w:val="0"/>
    </w:pPr>
    <w:rPr>
      <w:b/>
      <w:spacing w:val="-3"/>
    </w:rPr>
  </w:style>
  <w:style w:type="paragraph" w:styleId="Heading2">
    <w:name w:val="heading 2"/>
    <w:basedOn w:val="Normal"/>
    <w:next w:val="Normal"/>
    <w:qFormat/>
    <w:rsid w:val="008C207B"/>
    <w:pPr>
      <w:keepNext/>
      <w:widowControl w:val="0"/>
      <w:tabs>
        <w:tab w:val="left" w:pos="-720"/>
      </w:tabs>
      <w:suppressAutoHyphens/>
      <w:spacing w:before="90"/>
      <w:outlineLvl w:val="1"/>
    </w:pPr>
    <w:rPr>
      <w:rFonts w:ascii="CG Times" w:hAnsi="CG Times"/>
      <w:b/>
      <w:u w:val="single"/>
    </w:rPr>
  </w:style>
  <w:style w:type="paragraph" w:styleId="Heading3">
    <w:name w:val="heading 3"/>
    <w:basedOn w:val="Normal"/>
    <w:next w:val="Normal"/>
    <w:qFormat/>
    <w:rsid w:val="008C207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Univers (W1)" w:hAnsi="Univers (W1)"/>
      <w:b/>
      <w:color w:val="000000"/>
      <w:sz w:val="32"/>
    </w:rPr>
  </w:style>
  <w:style w:type="paragraph" w:styleId="Heading6">
    <w:name w:val="heading 6"/>
    <w:basedOn w:val="Normal"/>
    <w:next w:val="Normal"/>
    <w:qFormat/>
    <w:rsid w:val="008C207B"/>
    <w:pPr>
      <w:keepNext/>
      <w:tabs>
        <w:tab w:val="left" w:pos="-720"/>
      </w:tabs>
      <w:suppressAutoHyphens/>
      <w:spacing w:after="60"/>
      <w:ind w:left="1440"/>
      <w:jc w:val="both"/>
      <w:outlineLvl w:val="5"/>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C207B"/>
    <w:pPr>
      <w:tabs>
        <w:tab w:val="left" w:pos="-720"/>
        <w:tab w:val="left" w:pos="0"/>
      </w:tabs>
      <w:suppressAutoHyphens/>
      <w:ind w:left="720" w:hanging="720"/>
      <w:jc w:val="center"/>
    </w:pPr>
    <w:rPr>
      <w:b/>
      <w:spacing w:val="-3"/>
    </w:rPr>
  </w:style>
  <w:style w:type="paragraph" w:styleId="Header">
    <w:name w:val="header"/>
    <w:basedOn w:val="Normal"/>
    <w:rsid w:val="008C207B"/>
    <w:pPr>
      <w:widowControl w:val="0"/>
      <w:tabs>
        <w:tab w:val="center" w:pos="4320"/>
        <w:tab w:val="right" w:pos="8640"/>
      </w:tabs>
    </w:pPr>
    <w:rPr>
      <w:rFonts w:ascii="Courier New" w:hAnsi="Courier New"/>
    </w:rPr>
  </w:style>
  <w:style w:type="paragraph" w:styleId="Footer">
    <w:name w:val="footer"/>
    <w:basedOn w:val="Normal"/>
    <w:link w:val="FooterChar"/>
    <w:uiPriority w:val="99"/>
    <w:rsid w:val="008C207B"/>
    <w:pPr>
      <w:widowControl w:val="0"/>
      <w:tabs>
        <w:tab w:val="center" w:pos="4320"/>
        <w:tab w:val="right" w:pos="8640"/>
      </w:tabs>
    </w:pPr>
    <w:rPr>
      <w:rFonts w:ascii="Courier New" w:hAnsi="Courier New"/>
    </w:rPr>
  </w:style>
  <w:style w:type="paragraph" w:styleId="BodyTextIndent3">
    <w:name w:val="Body Text Indent 3"/>
    <w:basedOn w:val="Normal"/>
    <w:rsid w:val="008C207B"/>
    <w:pPr>
      <w:widowControl w:val="0"/>
      <w:tabs>
        <w:tab w:val="left" w:pos="-720"/>
        <w:tab w:val="left" w:pos="0"/>
        <w:tab w:val="left" w:pos="720"/>
      </w:tabs>
      <w:suppressAutoHyphens/>
      <w:ind w:left="1440" w:hanging="1440"/>
      <w:jc w:val="both"/>
    </w:pPr>
    <w:rPr>
      <w:rFonts w:ascii="CG Times" w:hAnsi="CG Times"/>
      <w:spacing w:val="-3"/>
    </w:rPr>
  </w:style>
  <w:style w:type="paragraph" w:styleId="Title">
    <w:name w:val="Title"/>
    <w:basedOn w:val="Normal"/>
    <w:qFormat/>
    <w:rsid w:val="008C207B"/>
    <w:pPr>
      <w:widowControl w:val="0"/>
      <w:jc w:val="center"/>
    </w:pPr>
    <w:rPr>
      <w:rFonts w:ascii="CG Times" w:hAnsi="CG Times"/>
      <w:b/>
      <w:sz w:val="32"/>
    </w:rPr>
  </w:style>
  <w:style w:type="paragraph" w:styleId="NormalWeb">
    <w:name w:val="Normal (Web)"/>
    <w:basedOn w:val="Normal"/>
    <w:uiPriority w:val="99"/>
    <w:rsid w:val="008C207B"/>
    <w:pPr>
      <w:spacing w:before="100" w:beforeAutospacing="1" w:after="100" w:afterAutospacing="1"/>
    </w:pPr>
  </w:style>
  <w:style w:type="paragraph" w:styleId="PlainText">
    <w:name w:val="Plain Text"/>
    <w:basedOn w:val="Normal"/>
    <w:rsid w:val="008C207B"/>
    <w:rPr>
      <w:rFonts w:ascii="Courier New" w:hAnsi="Courier New"/>
      <w:sz w:val="20"/>
    </w:rPr>
  </w:style>
  <w:style w:type="paragraph" w:customStyle="1" w:styleId="TableText">
    <w:name w:val="Table Text"/>
    <w:rsid w:val="008C207B"/>
    <w:rPr>
      <w:color w:val="000000"/>
      <w:sz w:val="24"/>
    </w:rPr>
  </w:style>
  <w:style w:type="paragraph" w:styleId="BodyText">
    <w:name w:val="Body Text"/>
    <w:basedOn w:val="Normal"/>
    <w:rsid w:val="008C207B"/>
    <w:pPr>
      <w:widowControl w:val="0"/>
      <w:tabs>
        <w:tab w:val="left" w:pos="-720"/>
      </w:tabs>
      <w:suppressAutoHyphens/>
      <w:jc w:val="both"/>
    </w:pPr>
    <w:rPr>
      <w:rFonts w:ascii="CG Times" w:hAnsi="CG Times"/>
      <w:b/>
      <w:bCs/>
      <w:spacing w:val="-3"/>
    </w:rPr>
  </w:style>
  <w:style w:type="paragraph" w:styleId="BodyTextIndent2">
    <w:name w:val="Body Text Indent 2"/>
    <w:basedOn w:val="Normal"/>
    <w:rsid w:val="008C207B"/>
    <w:pPr>
      <w:tabs>
        <w:tab w:val="left" w:pos="-720"/>
        <w:tab w:val="left" w:pos="0"/>
        <w:tab w:val="left" w:pos="720"/>
      </w:tabs>
      <w:suppressAutoHyphens/>
      <w:ind w:left="1440" w:hanging="720"/>
      <w:jc w:val="both"/>
    </w:pPr>
    <w:rPr>
      <w:spacing w:val="-3"/>
    </w:rPr>
  </w:style>
  <w:style w:type="paragraph" w:styleId="BalloonText">
    <w:name w:val="Balloon Text"/>
    <w:basedOn w:val="Normal"/>
    <w:semiHidden/>
    <w:rsid w:val="008C207B"/>
    <w:rPr>
      <w:rFonts w:ascii="Tahoma" w:hAnsi="Tahoma" w:cs="Tahoma"/>
      <w:sz w:val="16"/>
      <w:szCs w:val="16"/>
    </w:rPr>
  </w:style>
  <w:style w:type="character" w:customStyle="1" w:styleId="FooterChar">
    <w:name w:val="Footer Char"/>
    <w:basedOn w:val="DefaultParagraphFont"/>
    <w:link w:val="Footer"/>
    <w:uiPriority w:val="99"/>
    <w:rsid w:val="00C462CB"/>
    <w:rPr>
      <w:rFonts w:ascii="Courier New" w:hAnsi="Courier New"/>
      <w:snapToGrid w:val="0"/>
      <w:sz w:val="24"/>
    </w:rPr>
  </w:style>
  <w:style w:type="paragraph" w:styleId="Revision">
    <w:name w:val="Revision"/>
    <w:hidden/>
    <w:uiPriority w:val="99"/>
    <w:semiHidden/>
    <w:rsid w:val="00352AD0"/>
    <w:rPr>
      <w:sz w:val="24"/>
    </w:rPr>
  </w:style>
  <w:style w:type="paragraph" w:styleId="ListParagraph">
    <w:name w:val="List Paragraph"/>
    <w:basedOn w:val="Normal"/>
    <w:uiPriority w:val="34"/>
    <w:qFormat/>
    <w:rsid w:val="00B81FE8"/>
    <w:pPr>
      <w:ind w:left="720"/>
      <w:contextualSpacing/>
    </w:pPr>
  </w:style>
  <w:style w:type="character" w:styleId="CommentReference">
    <w:name w:val="annotation reference"/>
    <w:basedOn w:val="DefaultParagraphFont"/>
    <w:semiHidden/>
    <w:unhideWhenUsed/>
    <w:rsid w:val="00B35568"/>
    <w:rPr>
      <w:sz w:val="16"/>
      <w:szCs w:val="16"/>
    </w:rPr>
  </w:style>
  <w:style w:type="paragraph" w:styleId="CommentText">
    <w:name w:val="annotation text"/>
    <w:basedOn w:val="Normal"/>
    <w:link w:val="CommentTextChar"/>
    <w:semiHidden/>
    <w:unhideWhenUsed/>
    <w:rsid w:val="00B35568"/>
    <w:rPr>
      <w:sz w:val="20"/>
    </w:rPr>
  </w:style>
  <w:style w:type="character" w:customStyle="1" w:styleId="CommentTextChar">
    <w:name w:val="Comment Text Char"/>
    <w:basedOn w:val="DefaultParagraphFont"/>
    <w:link w:val="CommentText"/>
    <w:semiHidden/>
    <w:rsid w:val="00B35568"/>
    <w:rPr>
      <w:sz w:val="20"/>
    </w:rPr>
  </w:style>
  <w:style w:type="paragraph" w:styleId="CommentSubject">
    <w:name w:val="annotation subject"/>
    <w:basedOn w:val="CommentText"/>
    <w:next w:val="CommentText"/>
    <w:link w:val="CommentSubjectChar"/>
    <w:semiHidden/>
    <w:unhideWhenUsed/>
    <w:rsid w:val="00B35568"/>
    <w:rPr>
      <w:b/>
      <w:bCs/>
    </w:rPr>
  </w:style>
  <w:style w:type="character" w:customStyle="1" w:styleId="CommentSubjectChar">
    <w:name w:val="Comment Subject Char"/>
    <w:basedOn w:val="CommentTextChar"/>
    <w:link w:val="CommentSubject"/>
    <w:semiHidden/>
    <w:rsid w:val="00B35568"/>
    <w:rPr>
      <w:b/>
      <w:bCs/>
      <w:sz w:val="20"/>
    </w:rPr>
  </w:style>
  <w:style w:type="table" w:styleId="TableGrid">
    <w:name w:val="Table Grid"/>
    <w:basedOn w:val="TableNormal"/>
    <w:rsid w:val="006F5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1E27"/>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152588"/>
    <w:rPr>
      <w:rFonts w:asciiTheme="minorHAnsi" w:eastAsiaTheme="minorEastAsia" w:hAnsiTheme="minorHAnsi" w:cstheme="minorBidi"/>
      <w:snapToGrid/>
      <w:sz w:val="22"/>
      <w:szCs w:val="22"/>
    </w:rPr>
  </w:style>
  <w:style w:type="character" w:customStyle="1" w:styleId="NoSpacingChar">
    <w:name w:val="No Spacing Char"/>
    <w:basedOn w:val="DefaultParagraphFont"/>
    <w:link w:val="NoSpacing"/>
    <w:uiPriority w:val="1"/>
    <w:rsid w:val="00152588"/>
    <w:rPr>
      <w:rFonts w:asciiTheme="minorHAnsi" w:eastAsiaTheme="minorEastAsia" w:hAnsiTheme="minorHAnsi" w:cstheme="minorBidi"/>
      <w:snapToGrid/>
      <w:sz w:val="22"/>
      <w:szCs w:val="22"/>
    </w:rPr>
  </w:style>
  <w:style w:type="paragraph" w:customStyle="1" w:styleId="Style1">
    <w:name w:val="Style1"/>
    <w:basedOn w:val="Normal"/>
    <w:autoRedefine/>
    <w:rsid w:val="00FD6CB1"/>
    <w:pPr>
      <w:tabs>
        <w:tab w:val="left" w:pos="1080"/>
      </w:tabs>
      <w:suppressAutoHyphens/>
      <w:spacing w:before="60"/>
      <w:ind w:left="1080" w:hanging="1080"/>
      <w:jc w:val="center"/>
    </w:pPr>
    <w:rPr>
      <w:rFonts w:ascii="Times New Roman" w:hAnsi="Times New Roman"/>
      <w:bCs/>
      <w:snapToGrid/>
      <w:szCs w:val="22"/>
    </w:rPr>
  </w:style>
  <w:style w:type="character" w:styleId="Hyperlink">
    <w:name w:val="Hyperlink"/>
    <w:basedOn w:val="DefaultParagraphFont"/>
    <w:unhideWhenUsed/>
    <w:rsid w:val="00EB5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72766">
      <w:bodyDiv w:val="1"/>
      <w:marLeft w:val="0"/>
      <w:marRight w:val="0"/>
      <w:marTop w:val="0"/>
      <w:marBottom w:val="0"/>
      <w:divBdr>
        <w:top w:val="none" w:sz="0" w:space="0" w:color="auto"/>
        <w:left w:val="none" w:sz="0" w:space="0" w:color="auto"/>
        <w:bottom w:val="none" w:sz="0" w:space="0" w:color="auto"/>
        <w:right w:val="none" w:sz="0" w:space="0" w:color="auto"/>
      </w:divBdr>
    </w:div>
    <w:div w:id="1379552023">
      <w:bodyDiv w:val="1"/>
      <w:marLeft w:val="0"/>
      <w:marRight w:val="0"/>
      <w:marTop w:val="0"/>
      <w:marBottom w:val="0"/>
      <w:divBdr>
        <w:top w:val="none" w:sz="0" w:space="0" w:color="auto"/>
        <w:left w:val="none" w:sz="0" w:space="0" w:color="auto"/>
        <w:bottom w:val="none" w:sz="0" w:space="0" w:color="auto"/>
        <w:right w:val="none" w:sz="0" w:space="0" w:color="auto"/>
      </w:divBdr>
    </w:div>
    <w:div w:id="1460807344">
      <w:bodyDiv w:val="1"/>
      <w:marLeft w:val="0"/>
      <w:marRight w:val="0"/>
      <w:marTop w:val="0"/>
      <w:marBottom w:val="0"/>
      <w:divBdr>
        <w:top w:val="none" w:sz="0" w:space="0" w:color="auto"/>
        <w:left w:val="none" w:sz="0" w:space="0" w:color="auto"/>
        <w:bottom w:val="none" w:sz="0" w:space="0" w:color="auto"/>
        <w:right w:val="none" w:sz="0" w:space="0" w:color="auto"/>
      </w:divBdr>
    </w:div>
    <w:div w:id="17515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eimes@co.morrow.or.u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3EB30-A0A5-48DA-929D-1888C081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F5DF2E72.dotm</Template>
  <TotalTime>263</TotalTime>
  <Pages>9</Pages>
  <Words>2040</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LINN COUNTY ROAD DEPARTMENT</vt:lpstr>
    </vt:vector>
  </TitlesOfParts>
  <Company>Hewlett-Packard Company</Company>
  <LinksUpToDate>false</LinksUpToDate>
  <CharactersWithSpaces>13326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LINN COUNTY ROAD DEPARTMENT</dc:title>
  <dc:subject/>
  <dc:creator>Darrin Lane</dc:creator>
  <cp:keywords/>
  <dc:description/>
  <cp:lastModifiedBy>Eric Imes</cp:lastModifiedBy>
  <cp:revision>7</cp:revision>
  <cp:lastPrinted>2019-04-15T22:18:00Z</cp:lastPrinted>
  <dcterms:created xsi:type="dcterms:W3CDTF">2022-02-28T18:44:00Z</dcterms:created>
  <dcterms:modified xsi:type="dcterms:W3CDTF">2022-03-01T00:08:00Z</dcterms:modified>
</cp:coreProperties>
</file>